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755F96" w14:textId="77777777" w:rsidR="00250ACF" w:rsidRPr="00315624" w:rsidRDefault="002525DC" w:rsidP="008D2CA4">
      <w:pPr>
        <w:pStyle w:val="Heading2"/>
        <w:jc w:val="both"/>
        <w:rPr>
          <w:rFonts w:ascii="Arial" w:hAnsi="Arial" w:cs="Arial"/>
          <w:color w:val="000000" w:themeColor="text1"/>
          <w:sz w:val="22"/>
          <w:szCs w:val="22"/>
          <w:u w:val="single"/>
        </w:rPr>
      </w:pPr>
      <w:r w:rsidRPr="00315624">
        <w:rPr>
          <w:rFonts w:ascii="Arial" w:hAnsi="Arial" w:cs="Arial"/>
          <w:color w:val="000000" w:themeColor="text1"/>
          <w:sz w:val="22"/>
          <w:szCs w:val="22"/>
          <w:u w:val="single"/>
        </w:rPr>
        <w:t>SPECIFIC AIMS</w:t>
      </w:r>
    </w:p>
    <w:p w14:paraId="2393F147" w14:textId="627FC1D6" w:rsidR="008D2CA4" w:rsidRPr="00315624" w:rsidRDefault="00AF1456" w:rsidP="008D2CA4">
      <w:pPr>
        <w:jc w:val="both"/>
        <w:rPr>
          <w:rFonts w:ascii="Arial" w:eastAsia="Palatino Linotype" w:hAnsi="Arial" w:cs="Arial"/>
          <w:bCs/>
          <w:color w:val="000000" w:themeColor="text1"/>
          <w:sz w:val="22"/>
          <w:szCs w:val="22"/>
        </w:rPr>
      </w:pPr>
      <w:r w:rsidRPr="00315624">
        <w:rPr>
          <w:rFonts w:ascii="Arial" w:eastAsia="Palatino Linotype" w:hAnsi="Arial" w:cs="Arial"/>
          <w:bCs/>
          <w:color w:val="000000" w:themeColor="text1"/>
          <w:sz w:val="22"/>
          <w:szCs w:val="22"/>
        </w:rPr>
        <w:t>Probiotic</w:t>
      </w:r>
      <w:r w:rsidR="000E1285" w:rsidRPr="00315624">
        <w:rPr>
          <w:rFonts w:ascii="Arial" w:eastAsia="Palatino Linotype" w:hAnsi="Arial" w:cs="Arial"/>
          <w:bCs/>
          <w:color w:val="000000" w:themeColor="text1"/>
          <w:sz w:val="22"/>
          <w:szCs w:val="22"/>
        </w:rPr>
        <w:t xml:space="preserve"> research </w:t>
      </w:r>
      <w:r w:rsidR="00C109DC" w:rsidRPr="00315624">
        <w:rPr>
          <w:rFonts w:ascii="Arial" w:eastAsia="Palatino Linotype" w:hAnsi="Arial" w:cs="Arial"/>
          <w:bCs/>
          <w:color w:val="000000" w:themeColor="text1"/>
          <w:sz w:val="22"/>
          <w:szCs w:val="22"/>
        </w:rPr>
        <w:t xml:space="preserve">has come to </w:t>
      </w:r>
      <w:r w:rsidR="00AC5594" w:rsidRPr="00315624">
        <w:rPr>
          <w:rFonts w:ascii="Arial" w:eastAsia="Palatino Linotype" w:hAnsi="Arial" w:cs="Arial"/>
          <w:bCs/>
          <w:color w:val="000000" w:themeColor="text1"/>
          <w:sz w:val="22"/>
          <w:szCs w:val="22"/>
        </w:rPr>
        <w:t>encompass key areas</w:t>
      </w:r>
      <w:r w:rsidR="00C109DC" w:rsidRPr="00315624">
        <w:rPr>
          <w:rFonts w:ascii="Arial" w:eastAsia="Palatino Linotype" w:hAnsi="Arial" w:cs="Arial"/>
          <w:bCs/>
          <w:color w:val="000000" w:themeColor="text1"/>
          <w:sz w:val="22"/>
          <w:szCs w:val="22"/>
        </w:rPr>
        <w:t xml:space="preserve"> of disease,</w:t>
      </w:r>
      <w:r w:rsidR="00AC5594" w:rsidRPr="00315624">
        <w:rPr>
          <w:rFonts w:ascii="Arial" w:eastAsia="Palatino Linotype" w:hAnsi="Arial" w:cs="Arial"/>
          <w:bCs/>
          <w:color w:val="000000" w:themeColor="text1"/>
          <w:sz w:val="22"/>
          <w:szCs w:val="22"/>
        </w:rPr>
        <w:t xml:space="preserve"> </w:t>
      </w:r>
      <w:r w:rsidR="008F161A" w:rsidRPr="00315624">
        <w:rPr>
          <w:rFonts w:ascii="Arial" w:eastAsia="Palatino Linotype" w:hAnsi="Arial" w:cs="Arial"/>
          <w:bCs/>
          <w:color w:val="000000" w:themeColor="text1"/>
          <w:sz w:val="22"/>
          <w:szCs w:val="22"/>
        </w:rPr>
        <w:t>rang</w:t>
      </w:r>
      <w:r w:rsidR="00AC5594" w:rsidRPr="00315624">
        <w:rPr>
          <w:rFonts w:ascii="Arial" w:eastAsia="Palatino Linotype" w:hAnsi="Arial" w:cs="Arial"/>
          <w:bCs/>
          <w:color w:val="000000" w:themeColor="text1"/>
          <w:sz w:val="22"/>
          <w:szCs w:val="22"/>
        </w:rPr>
        <w:t>ing</w:t>
      </w:r>
      <w:r w:rsidR="00EB5C26" w:rsidRPr="00315624">
        <w:rPr>
          <w:rFonts w:ascii="Arial" w:eastAsia="Palatino Linotype" w:hAnsi="Arial" w:cs="Arial"/>
          <w:bCs/>
          <w:color w:val="000000" w:themeColor="text1"/>
          <w:sz w:val="22"/>
          <w:szCs w:val="22"/>
        </w:rPr>
        <w:t xml:space="preserve"> </w:t>
      </w:r>
      <w:r w:rsidR="00AC5594" w:rsidRPr="00315624">
        <w:rPr>
          <w:rFonts w:ascii="Arial" w:eastAsia="Palatino Linotype" w:hAnsi="Arial" w:cs="Arial"/>
          <w:bCs/>
          <w:color w:val="000000" w:themeColor="text1"/>
          <w:sz w:val="22"/>
          <w:szCs w:val="22"/>
        </w:rPr>
        <w:t xml:space="preserve">from </w:t>
      </w:r>
      <w:r w:rsidR="00C109DC" w:rsidRPr="00315624">
        <w:rPr>
          <w:rFonts w:ascii="Arial" w:eastAsia="Palatino Linotype" w:hAnsi="Arial" w:cs="Arial"/>
          <w:bCs/>
          <w:color w:val="000000" w:themeColor="text1"/>
          <w:sz w:val="22"/>
          <w:szCs w:val="22"/>
        </w:rPr>
        <w:t>infections</w:t>
      </w:r>
      <w:r w:rsidR="00AF488D" w:rsidRPr="00315624">
        <w:rPr>
          <w:rFonts w:ascii="Arial" w:eastAsia="Palatino Linotype" w:hAnsi="Arial" w:cs="Arial"/>
          <w:bCs/>
          <w:color w:val="000000" w:themeColor="text1"/>
          <w:sz w:val="22"/>
          <w:szCs w:val="22"/>
        </w:rPr>
        <w:fldChar w:fldCharType="begin" w:fldLock="1"/>
      </w:r>
      <w:r w:rsidR="00AF488D" w:rsidRPr="00315624">
        <w:rPr>
          <w:rFonts w:ascii="Arial" w:eastAsia="Palatino Linotype" w:hAnsi="Arial" w:cs="Arial"/>
          <w:bCs/>
          <w:color w:val="000000" w:themeColor="text1"/>
          <w:sz w:val="22"/>
          <w:szCs w:val="22"/>
        </w:rPr>
        <w:instrText>ADDIN CSL_CITATION {"citationItems":[{"id":"ITEM-1","itemData":{"DOI":"10.1002/14651858.CD003048.pub2","ISBN":"1469-493X (Electronic)\\r1361-6137 (Linking)","ISSN":"1469-493X","PMID":"21069673","abstract":"BACKGROUND: Probiotics are microbial cell preparations or components of microbial cells that have a beneficial effect on the health and well being of the host. Probiotics may offer a safe intervention in acute infectious diarrhoea to reduce the duration and severity of the illness. OBJECTIVES: To assess the effects of probiotics in proven or presumed infectious diarrhoea. SEARCH STRATEGY: We searched the Cochrane Infectious Diseases Group's trials register (December 2002), the Cochrane Controlled Trials Register (The Cochrane Library Issue 4, 2002), MEDLINE (1966 to 2002), EMBASE (1988 to 2002), and reference lists from studies and reviews. We also contacted organizations and individuals working in the field, and pharmaceutical companies manufacturing probiotic agents. SELECTION CRITERIA: Randomized controlled trials comparing a specified probiotic agent with placebo or no probiotic in people with acute diarrhoea that is proven or presumed to be caused by an infectious agent. DATA COLLECTION AND ANALYSIS: Two reviewers independently assessed trial methodological quality and extracted data. MAIN RESULTS: Twenty-three studies met the inclusion criteria with a total of 1917 participants, mainly in countries with low overall mortality rates. Trials varied in relation to the probiotic(s) tested, dosage, methodological quality, and the diarrhoea definitions and outcomes.Probiotics reduced the risk of diarrhoea at 3 days (relative risk 0.66, 95% confidence interval 0.55 to 0.77, random effects model; 15 studies) and the mean duration of diarrhoea by 30.48 hours (95% confidence interval 18.51 to 42.46 hours, random effects model, 12 studies). Subgroup analysis by probiotic(s) tested, rotavirus diarrhoea, national mortality rates, and age of participants did not fully account for the heterogeneity. REVIEWERS' CONCLUSIONS: Probiotics appear to be a useful adjunct to rehydration therapy in treating acute, infectious diarrhoea in adults and children. More research is needed to inform the use of particular probiotic regimens in specific patient groups.","author":[{"dropping-particle":"","family":"Allen","given":"Stephen J","non-dropping-particle":"","parse-names":false,"suffix":""},{"dropping-particle":"","family":"Okoko","given":"B","non-dropping-particle":"","parse-names":false,"suffix":""},{"dropping-particle":"","family":"Martinez","given":"Elizabeth G","non-dropping-particle":"","parse-names":false,"suffix":""},{"dropping-particle":"V","family":"Gregorio","given":"Germana","non-dropping-particle":"","parse-names":false,"suffix":""},{"dropping-particle":"","family":"Dans","given":"Leonila F","non-dropping-particle":"","parse-names":false,"suffix":""}],"container-title":"Cochrane Database of Systematic Reviews","id":"ITEM-1","issued":{"date-parts":[["2003"]]},"title":"Probiotics for treating infectious diarrhoea","type":"chapter"},"uris":["http://www.mendeley.com/documents/?uuid=c6c30be7-cdad-4ffd-adfe-613ff605c517"]},{"id":"ITEM-2","itemData":{"DOI":"10.1016/S1473-3099(06)70495-9","ISBN":"1473-3099 (Print)","ISSN":"14733099","PMID":"16728323","abstract":"To evaluate the evidence for the use of probiotics in the prevention of acute diarrhoea, we did a meta-analysis of the available data from 34 masked, randomised, placebo-controlled trials. Only one trial was community based and carried out in a developing country. Most of the remaining 33 studies were carried out in a developed country in a health-care setting. Evaluating the evidence by types of acute diarrhoea suggests that probiotics significantly reduced antibiotic-associated diarrhoea by 52% (95% CI 35-65%), reduced the risk of travellers' diarrhoea by 8% (-6 to 21%), and that of acute diarrhoea of diverse causes by 34% (8-53%). Probiotics reduced the associated risk of acute diarrhoea among children by 57% (35-71%), and by 26% (7-49%) among adults. The protective effect did not vary significantly among the probiotic strains Saccharomyces boulardii, Lactobacillus rhamnosus GG, Lactobacillus acidophilus, Lactobacillus bulgaricus, and other strains used alone or in combinations of two or more strains. Although there is some suggestion that probiotics may be efficacious in preventing acute diarrhoea, there is a lack of data from community-based trials and from developing countries evaluating the effect on acute diarrhoea unrelated to antibiotic usage. The effect on acute diarrhoea is dependent on the age of the host and genera of strain used. © 2006 Elsevier Ltd. All rights reserved.","author":[{"dropping-particle":"","family":"Sazawal","given":"Sunil","non-dropping-particle":"","parse-names":false,"suffix":""},{"dropping-particle":"","family":"Hiremath","given":"Girish","non-dropping-particle":"","parse-names":false,"suffix":""},{"dropping-particle":"","family":"Dhingra","given":"Usha","non-dropping-particle":"","parse-names":false,"suffix":""},{"dropping-particle":"","family":"Malik","given":"Pooja","non-dropping-particle":"","parse-names":false,"suffix":""},{"dropping-particle":"","family":"Deb","given":"Saikat","non-dropping-particle":"","parse-names":false,"suffix":""},{"dropping-particle":"","family":"Black","given":"Robert E.","non-dropping-particle":"","parse-names":false,"suffix":""}],"container-title":"Lancet Infectious Diseases","id":"ITEM-2","issued":{"date-parts":[["2006"]]},"title":"Efficacy of probiotics in prevention of acute diarrhoea: a meta-analysis of masked, randomised, placebo-controlled trials","type":"article"},"uris":["http://www.mendeley.com/documents/?uuid=a9b97031-b352-4f77-a4b0-939f4d368d96"]},{"id":"ITEM-3","itemData":{"DOI":"10.1002/14651858.CD006095.pub3","ISBN":"1465-1858","ISSN":"1469493X","PMID":"23728658","abstract":"BACKGROUND Antibiotics are widely prescribed; however they can cause disturbances in gastrointestinal flora which may lead to reduced resistance to pathogens such as Clostridium difficile (C. difficile). Probiotics are live organisms thought to balance the gastrointestinal flora. OBJECTIVES The primary objectives were to assess the efficacy and safety of probiotics for preventing Clostridium difficile-associated diarrhea (CDAD) or C. difficile infection in adults and children. SEARCH METHODS On February 21, 2013 we searched PubMed (1966-2013), EMBASE (1966-2013), Cochrane Central Register of Controlled Trials (The Cochrane Library 2013, Issue 1), CINAHL (1982-2013), AMED (1985-2013), and ISI Web of Science. Additionally, we conducted an extensive grey literature search including contact with industry representatives. SELECTION CRITERIA Randomized controlled (placebo, alternative prophylaxis, or no treatment control) trials investigating probiotics (any strain, any dose) for prevention of CDAD, or C. difficile infection were considered for inclusion. DATA COLLECTION AND ANALYSIS Two authors independently and in duplicate extracted data and assessed risk of bias using pre-constructed, and piloted, data extraction forms. Any disagreements were resolved by a third adjudicator. For articles published in abstract form only, further information was sought by contacting principal authors. The primary outcome was the incidence of CDAD. Secondary outcomes included the incidence of C. difficile infection, adverse events, antibiotic-associated diarrhea (AAD) and length of hospital stay. Dichotomous outcomes (e.g. incidence of CDAD) were pooled using a random-effects model to calculate the relative risk and corresponding 95% confidence interval (95% CI). Continuous outcomes (e.g. length of hospital) were pooled using a random-effects model to calculate the mean difference and corresponding 95% CI. Sensitivity analyses were conducted to explore the impact of missing data on efficacy and safety outcomes. For the sensitivity analyses, we assumed that the event rate for those participants in the control group who had missing data was the same as the event rate for those participants in the control group who were successfully followed. For the probiotic group we calculated effects using the following assumed ratios of event rates in those with missing data in comparison to those successfully followed: 1.5:1, 2:1, 3:1, and 5:1. To explore possible explanations for heterog…","author":[{"dropping-particle":"","family":"Goldenberg","given":"Joshua Z.","non-dropping-particle":"","parse-names":false,"suffix":""},{"dropping-particle":"","family":"Ma","given":"Stephanie S.Y.","non-dropping-particle":"","parse-names":false,"suffix":""},{"dropping-particle":"","family":"Saxton","given":"Jane D.","non-dropping-particle":"","parse-names":false,"suffix":""},{"dropping-particle":"","family":"Martzen","given":"Mark R.","non-dropping-particle":"","parse-names":false,"suffix":""},{"dropping-particle":"","family":"Vandvik","given":"Per O.","non-dropping-particle":"","parse-names":false,"suffix":""},{"dropping-particle":"","family":"Thorlund","given":"Kristian","non-dropping-particle":"","parse-names":false,"suffix":""},{"dropping-particle":"","family":"Guyatt","given":"Gordon H.","non-dropping-particle":"","parse-names":false,"suffix":""},{"dropping-particle":"","family":"Johnston","given":"Bradley C.","non-dropping-particle":"","parse-names":false,"suffix":""}],"container-title":"Cochrane Database of Systematic Reviews","id":"ITEM-3","issued":{"date-parts":[["2013"]]},"title":"Probiotics for the prevention of Clostridium difficile-associated diarrhea in adults and children","type":"article"},"uris":["http://www.mendeley.com/documents/?uuid=0fa86767-acc8-40d7-a714-edb31b311e0f"]}],"mendeley":{"formattedCitation":"&lt;sup&gt;1–3&lt;/sup&gt;","plainTextFormattedCitation":"1–3","previouslyFormattedCitation":"&lt;sup&gt;1–3&lt;/sup&gt;"},"properties":{"noteIndex":0},"schema":"https://github.com/citation-style-language/schema/raw/master/csl-citation.json"}</w:instrText>
      </w:r>
      <w:r w:rsidR="00AF488D" w:rsidRPr="00315624">
        <w:rPr>
          <w:rFonts w:ascii="Arial" w:eastAsia="Palatino Linotype" w:hAnsi="Arial" w:cs="Arial"/>
          <w:bCs/>
          <w:color w:val="000000" w:themeColor="text1"/>
          <w:sz w:val="22"/>
          <w:szCs w:val="22"/>
        </w:rPr>
        <w:fldChar w:fldCharType="separate"/>
      </w:r>
      <w:r w:rsidR="00AF488D" w:rsidRPr="00315624">
        <w:rPr>
          <w:rFonts w:ascii="Arial" w:eastAsia="Palatino Linotype" w:hAnsi="Arial" w:cs="Arial"/>
          <w:bCs/>
          <w:noProof/>
          <w:color w:val="000000" w:themeColor="text1"/>
          <w:sz w:val="22"/>
          <w:szCs w:val="22"/>
          <w:vertAlign w:val="superscript"/>
        </w:rPr>
        <w:t>1–3</w:t>
      </w:r>
      <w:r w:rsidR="00AF488D" w:rsidRPr="00315624">
        <w:rPr>
          <w:rFonts w:ascii="Arial" w:eastAsia="Palatino Linotype" w:hAnsi="Arial" w:cs="Arial"/>
          <w:bCs/>
          <w:color w:val="000000" w:themeColor="text1"/>
          <w:sz w:val="22"/>
          <w:szCs w:val="22"/>
        </w:rPr>
        <w:fldChar w:fldCharType="end"/>
      </w:r>
      <w:r w:rsidRPr="00315624">
        <w:rPr>
          <w:rFonts w:ascii="Arial" w:eastAsia="Palatino Linotype" w:hAnsi="Arial" w:cs="Arial"/>
          <w:bCs/>
          <w:color w:val="000000" w:themeColor="text1"/>
          <w:sz w:val="22"/>
          <w:szCs w:val="22"/>
        </w:rPr>
        <w:t xml:space="preserve"> to</w:t>
      </w:r>
      <w:r w:rsidR="00AC5594" w:rsidRPr="00315624">
        <w:rPr>
          <w:rFonts w:ascii="Arial" w:eastAsia="Palatino Linotype" w:hAnsi="Arial" w:cs="Arial"/>
          <w:bCs/>
          <w:color w:val="000000" w:themeColor="text1"/>
          <w:sz w:val="22"/>
          <w:szCs w:val="22"/>
        </w:rPr>
        <w:t xml:space="preserve"> cancer </w:t>
      </w:r>
      <w:r w:rsidRPr="00315624">
        <w:rPr>
          <w:rFonts w:ascii="Arial" w:eastAsia="Palatino Linotype" w:hAnsi="Arial" w:cs="Arial"/>
          <w:bCs/>
          <w:color w:val="000000" w:themeColor="text1"/>
          <w:sz w:val="22"/>
          <w:szCs w:val="22"/>
        </w:rPr>
        <w:t>trea</w:t>
      </w:r>
      <w:bookmarkStart w:id="0" w:name="_GoBack"/>
      <w:bookmarkEnd w:id="0"/>
      <w:r w:rsidRPr="00315624">
        <w:rPr>
          <w:rFonts w:ascii="Arial" w:eastAsia="Palatino Linotype" w:hAnsi="Arial" w:cs="Arial"/>
          <w:bCs/>
          <w:color w:val="000000" w:themeColor="text1"/>
          <w:sz w:val="22"/>
          <w:szCs w:val="22"/>
        </w:rPr>
        <w:t>tment</w:t>
      </w:r>
      <w:r w:rsidR="00AF488D" w:rsidRPr="00315624">
        <w:rPr>
          <w:rFonts w:ascii="Arial" w:eastAsia="Palatino Linotype" w:hAnsi="Arial" w:cs="Arial"/>
          <w:bCs/>
          <w:color w:val="000000" w:themeColor="text1"/>
          <w:sz w:val="22"/>
          <w:szCs w:val="22"/>
        </w:rPr>
        <w:fldChar w:fldCharType="begin" w:fldLock="1"/>
      </w:r>
      <w:r w:rsidR="00E54262" w:rsidRPr="00315624">
        <w:rPr>
          <w:rFonts w:ascii="Arial" w:eastAsia="Palatino Linotype" w:hAnsi="Arial" w:cs="Arial"/>
          <w:bCs/>
          <w:color w:val="000000" w:themeColor="text1"/>
          <w:sz w:val="22"/>
          <w:szCs w:val="22"/>
        </w:rPr>
        <w:instrText>ADDIN CSL_CITATION {"citationItems":[{"id":"ITEM-1","itemData":{"DOI":"10.1038/sj.bjc.6603990","ISBN":"0007-0920 (Print)","ISSN":"00070920","PMID":"17895895","abstract":"5-Fluorouracil (5-FU)-based chemotherapy is frequently associated with diarrhoea. We compared two 5-FU-based regimens and the effect of Lactobacillus and fibre supplementation on treatment tolerability. Patients diagnosed with colorectal cancer (n=150) were randomly allocated to receive monthly 5-FU and leucovorin bolus injections (the Mayo regimen) or a bimonthly 5-FU bolus plus continuous infusion (the simplified de Gramont regimen) for 24 weeks as postoperative adjuvant therapy. On the basis of random allocation, the study participants did or did not receive Lactobacillus rhamnosus GG supplementation (1-2 x 10(10) per day) and fibre (11 g guar gum per day) during chemotherapy. Patients who received Lactobacillus had less grade 3 or 4 diarrhoea (22 vs 37%, P=0.027), reported less abdominal discomfort, needed less hospital care and had fewer chemotherapy dose reductions due to bowel toxicity. No Lactobacillus-related toxicity was detected. Guar gum supplementation had no influence on chemotherapy tolerability. The simplified de Gramont regimen was associated with fewer grade 3 or 4 adverse effects than the Mayo regimen (45 vs 89%), and with less diarrhoea. We conclude that Lactobacillus GG supplementation is well tolerated and may reduce the frequency of severe diarrhoea and abdominal discomfort related to 5-FU-based chemotherapy.","author":[{"dropping-particle":"","family":"Österlund","given":"P.","non-dropping-particle":"","parse-names":false,"suffix":""},{"dropping-particle":"","family":"Ruotsalainen","given":"T.","non-dropping-particle":"","parse-names":false,"suffix":""},{"dropping-particle":"","family":"Korpela","given":"R.","non-dropping-particle":"","parse-names":false,"suffix":""},{"dropping-particle":"","family":"Saxelin","given":"M.","non-dropping-particle":"","parse-names":false,"suffix":""},{"dropping-particle":"","family":"Ollus","given":"A.","non-dropping-particle":"","parse-names":false,"suffix":""},{"dropping-particle":"","family":"Valta","given":"P.","non-dropping-particle":"","parse-names":false,"suffix":""},{"dropping-particle":"","family":"Kouri","given":"M.","non-dropping-particle":"","parse-names":false,"suffix":""},{"dropping-particle":"","family":"Elomaa","given":"I.","non-dropping-particle":"","parse-names":false,"suffix":""},{"dropping-particle":"","family":"Joensuu","given":"H.","non-dropping-particle":"","parse-names":false,"suffix":""}],"container-title":"British Journal of Cancer","id":"ITEM-1","issued":{"date-parts":[["2007"]]},"title":"Lactobacillus supplementation for diarrhoea related to chemotherapy of colorectal cancer: A randomised study","type":"article-journal"},"uris":["http://www.mendeley.com/documents/?uuid=d797608b-df6d-403b-bd17-544a48dd0fa0"]},{"id":"ITEM-2","itemData":{"DOI":"10.1016/j.ctim.2015.03.008","ISBN":"0965-2299","ISSN":"18736963","PMID":"26051570","abstract":"Purpose: Diarrhea is one of the dose limiting toxicity of irinotecan. SN-38 is main irinotecan metabolite responsible for diarrhea development, which is excreted in glucuronidated form into the intestine. This study aimed to determine the effectiveness of the probiotics in the prevention of irinotecan induced diarrhea due to reduction of intestinal beta-d-glucuronidase activity. Methods: Between January 2011 and December 2013, 46 patients with colorectal cancer starting a new line of irinotecan based therapy were included. Patients were randomized 1:1 to probiotics (PRO) or placebo (PLA). Probiotic formula Colon Dophilus™, was administered at a dose of 10×109CFU of bacteria tid, orally for 12 weeks of chemotherapy. The study was prematurely terminated due to slow accrual, when 46 of 220 planned patients were accrued. Results: Twenty-three patients were randomized to PRO and 23 patients to PLA. Administration of probiotics compared to placebo led to a reduction in the incidence of severe diarrhea of grade 3 or 4 (0% for PRO vs. 17.4% for PLA, p = 0.11), as well as reduction of the overall incidence of diarrhea (39.1% for PRO vs. 60.9% for PLA, p = 0.24) and incidence of enterocolitis (0% for PRO vs. 8.7% for PLA). Patients on PRO used less antidiarrheal drugs compared to PLA. There was no infection caused by probiotic strains recorded. Conclusions: Administration of probiotics in patients with colorectal cancer treated with irinotecan-based chemotherapy is safe and could lead to a reduction in the incidence and severity of gastrointestinal toxicity.","author":[{"dropping-particle":"","family":"Mego","given":"Michal","non-dropping-particle":"","parse-names":false,"suffix":""},{"dropping-particle":"","family":"Chovanec","given":"Jozef","non-dropping-particle":"","parse-names":false,"suffix":""},{"dropping-particle":"","family":"Vochyanova-Andrezalova","given":"Iveta","non-dropping-particle":"","parse-names":false,"suffix":""},{"dropping-particle":"","family":"Konkolovsky","given":"Peter","non-dropping-particle":"","parse-names":false,"suffix":""},{"dropping-particle":"","family":"Mikulova","given":"Milada","non-dropping-particle":"","parse-names":false,"suffix":""},{"dropping-particle":"","family":"Reckova","given":"Maria","non-dropping-particle":"","parse-names":false,"suffix":""},{"dropping-particle":"","family":"Miskovska","given":"Vera","non-dropping-particle":"","parse-names":false,"suffix":""},{"dropping-particle":"","family":"Bystricky","given":"Branislav","non-dropping-particle":"","parse-names":false,"suffix":""},{"dropping-particle":"","family":"Beniak","given":"Juraj","non-dropping-particle":"","parse-names":false,"suffix":""},{"dropping-particle":"","family":"Medvecova","given":"Lenka","non-dropping-particle":"","parse-names":false,"suffix":""},{"dropping-particle":"","family":"Lagin","given":"Adela","non-dropping-particle":"","parse-names":false,"suffix":""},{"dropping-particle":"","family":"Svetlovska","given":"Daniela","non-dropping-particle":"","parse-names":false,"suffix":""},{"dropping-particle":"","family":"Spanik","given":"Stanislav","non-dropping-particle":"","parse-names":false,"suffix":""},{"dropping-particle":"","family":"Zajac","given":"Vladimir","non-dropping-particle":"","parse-names":false,"suffix":""},{"dropping-particle":"","family":"Mardiak","given":"Jozef","non-dropping-particle":"","parse-names":false,"suffix":""},{"dropping-particle":"","family":"Drgona","given":"Lubos","non-dropping-particle":"","parse-names":false,"suffix":""}],"container-title":"Complementary Therapies in Medicine","id":"ITEM-2","issued":{"date-parts":[["2015"]]},"title":"Prevention of irinotecan induced diarrhea by probiotics: A randomized double blind, placebo controlled pilot study","type":"article-journal"},"uris":["http://www.mendeley.com/documents/?uuid=0c6691df-bb28-48c5-ab4b-958d894fcbc6"]},{"id":"ITEM-3","itemData":{"DOI":"10.1126/science.aan3706","ISBN":"2016049464","ISSN":"10959203","PMID":"29097494","abstract":"Immune checkpoint inhibitors (ICIs) targeting the PD-1/PD-L1 axis induce sustained clinical responses in a sizable minority of cancer patients. We found that primary resistance to ICIs can be attributed to abnormal gut microbiome composition. Antibiotics inhibited the clinical benefit of ICIs in patients with advanced cancer. Fecal microbiota transplantation (FMT) from cancer patients who responded to ICIs into germ-free or antibiotic-treated mice ameliorated the antitumor effects of PD-1 blockade, whereas FMT from nonresponding patients failed to do so. Metagenomics of patient stool samples at diagnosis revealed correlations between clinical responses to ICIs and the relative abundance of Akkermansia muciniphila Oral supplementation with A. muciniphila after FMT with nonresponder feces restored the efficacy of PD-1 blockade in an interleukin-12-dependent manner by increasing the recruitment of CCR9+CXCR3+CD4+ T lymphocytes into mouse tumor beds.","author":[{"dropping-particle":"","family":"Routy","given":"Bertrand","non-dropping-particle":"","parse-names":false,"suffix":""},{"dropping-particle":"","family":"Chatelier","given":"Emmanuelle","non-dropping-particle":"Le","parse-names":false,"suffix":""},{"dropping-particle":"","family":"Derosa","given":"Lisa","non-dropping-particle":"","parse-names":false,"suffix":""},{"dropping-particle":"","family":"Duong","given":"Connie P.M.","non-dropping-particle":"","parse-names":false,"suffix":""},{"dropping-particle":"","family":"Alou","given":"Maryam Tidjani","non-dropping-particle":"","parse-names":false,"suffix":""},{"dropping-particle":"","family":"Daillère","given":"Romain","non-dropping-particle":"","parse-names":false,"suffix":""},{"dropping-particle":"","family":"Fluckiger","given":"Aurélie","non-dropping-particle":"","parse-names":false,"suffix":""},{"dropping-particle":"","family":"Messaoudene","given":"Meriem","non-dropping-particle":"","parse-names":false,"suffix":""},{"dropping-particle":"","family":"Rauber","given":"Conrad","non-dropping-particle":"","parse-names":false,"suffix":""},{"dropping-particle":"","family":"Roberti","given":"Maria P.","non-dropping-particle":"","parse-names":false,"suffix":""},{"dropping-particle":"","family":"Fidelle","given":"Marine","non-dropping-particle":"","parse-names":false,"suffix":""},{"dropping-particle":"","family":"Flament","given":"Caroline","non-dropping-particle":"","parse-names":false,"suffix":""},{"dropping-particle":"","family":"Poirier-Colame","given":"Vichnou","non-dropping-particle":"","parse-names":false,"suffix":""},{"dropping-particle":"","family":"Opolon","given":"Paule","non-dropping-particle":"","parse-names":false,"suffix":""},{"dropping-particle":"","family":"Klein","given":"Christophe","non-dropping-particle":"","parse-names":false,"suffix":""},{"dropping-particle":"","family":"Iribarren","given":"Kristina","non-dropping-particle":"","parse-names":false,"suffix":""},{"dropping-particle":"","family":"Mondragón","given":"Laura","non-dropping-particle":"","parse-names":false,"suffix":""},{"dropping-particle":"","family":"Jacquelot","given":"Nicolas","non-dropping-particle":"","parse-names":false,"suffix":""},{"dropping-particle":"","family":"Qu","given":"Bo","non-dropping-particle":"","parse-names":false,"suffix":""},{"dropping-particle":"","family":"Ferrere","given":"Gladys","non-dropping-particle":"","parse-names":false,"suffix":""},{"dropping-particle":"","family":"Clémenson","given":"Céline","non-dropping-particle":"","parse-names":false,"suffix":""},{"dropping-particle":"","family":"Mezquita","given":"Laura","non-dropping-particle":"","parse-names":false,"suffix":""},{"dropping-particle":"","family":"Masip","given":"Jordi Remon","non-dropping-particle":"","parse-names":false,"suffix":""},{"dropping-particle":"","family":"Naltet","given":"Charles","non-dropping-particle":"","parse-names":false,"suffix":""},{"dropping-particle":"","family":"Brosseau","given":"Solenn","non-dropping-particle":"","parse-names":false,"suffix":""},{"dropping-particle":"","family":"Kaderbhai","given":"Coureche","non-dropping-particle":"","parse-names":false,"suffix":""},{"dropping-particle":"","family":"Richard","given":"Corentin","non-dropping-particle":"","parse-names":false,"suffix":""},{"dropping-particle":"","family":"Rizvi","given":"Hira","non-dropping-particle":"","parse-names":false,"suffix":""},{"dropping-particle":"","family":"Levenez","given":"Florence","non-dropping-particle":"","parse-names":false,"suffix":""},{"dropping-particle":"","family":"Galleron","given":"Nathalie","non-dropping-particle":"","parse-names":false,"suffix":""},{"dropping-particle":"","family":"Quinquis","given":"Benoit","non-dropping-particle":"","parse-names":false,"suffix":""},{"dropping-particle":"","family":"Pons","given":"Nicolas","non-dropping-particle":"","parse-names":false,"suffix":""},{"dropping-particle":"","family":"Ryffel","given":"Bernhard","non-dropping-particle":"","parse-names":false,"suffix":""},{"dropping-particle":"","family":"Minard-Colin","given":"Véronique","non-dropping-particle":"","parse-names":false,"suffix":""},{"dropping-particle":"","family":"Gonin","given":"Patrick","non-dropping-particle":"","parse-names":false,"suffix":""},{"dropping-particle":"","family":"Soria","given":"Jean Charles","non-dropping-particle":"","parse-names":false,"suffix":""},{"dropping-particle":"","family":"Deutsch","given":"Eric","non-dropping-particle":"","parse-names":false,"suffix":""},{"dropping-particle":"","family":"Loriot","given":"Yohann","non-dropping-particle":"","parse-names":false,"suffix":""},{"dropping-particle":"","family":"Ghiringhelli","given":"François","non-dropping-particle":"","parse-names":false,"suffix":""},{"dropping-particle":"","family":"Zalcman","given":"Gérard","non-dropping-particle":"","parse-names":false,"suffix":""},{"dropping-particle":"","family":"Goldwasser","given":"François","non-dropping-particle":"","parse-names":false,"suffix":""},{"dropping-particle":"","family":"Escudier","given":"Bernard","non-dropping-particle":"","parse-names":false,"suffix":""},{"dropping-particle":"","family":"Hellmann","given":"Matthew D.","non-dropping-particle":"","parse-names":false,"suffix":""},{"dropping-particle":"","family":"Eggermont","given":"Alexander","non-dropping-particle":"","parse-names":false,"suffix":""},{"dropping-particle":"","family":"Raoult","given":"Didier","non-dropping-particle":"","parse-names":false,"suffix":""},{"dropping-particle":"","family":"Albiges","given":"Laurence","non-dropping-particle":"","parse-names":false,"suffix":""},{"dropping-particle":"","family":"Kroemer","given":"Guido","non-dropping-particle":"","parse-names":false,"suffix":""},{"dropping-particle":"","family":"Zitvogel","given":"Laurence","non-dropping-particle":"","parse-names":false,"suffix":""}],"container-title":"Science","id":"ITEM-3","issued":{"date-parts":[["2018"]]},"title":"Gut microbiome influences efficacy of PD-1-based immunotherapy against epithelial tumors","type":"article-journal"},"uris":["http://www.mendeley.com/documents/?uuid=fa2fbb7c-cebf-474f-84ec-9ab721555c5a"]},{"id":"ITEM-4","itemData":{"DOI":"10.1126/science.aao3290","ISBN":"1095-9203 (Electronic)\r0036-8075 (Linking)","ISSN":"10959203","PMID":"29302014","abstract":"Anti-PD-1-based immunotherapy has had a major impact on cancer treatment but has only benefited a subset of patients. Among the variables that could contribute to interpatient heterogeneity is differential composition of the patients' microbiome, which has been shown to affect antitumor immunity and immunotherapy efficacy in preclinical mouse models. We analyzed baseline stool samples from metastatic melanoma patients before immunotherapy treatment, through an integration of 16S ribosomal RNA gene sequencing, metagenomic shotgun sequencing, and quantitative polymerase chain reaction for selected bacteria. A significant association was observed between commensal microbial composition and clinical response. Bacterial species more abundant in responders included Bifidobacterium longum, Collinsella aerofaciens, and Enterococcus faecium. Reconstitution of germ-free mice with fecal material from responding patients could lead to improved tumor control, augmented T cell responses, and greater efficacy of anti-PD-L1 therapy. Our results suggest that the commensal microbiome may have a mechanistic impact on antitumor immunity in human cancer patients. T he therapeutic efficacy of immunothera-pies targeting the PD-1/PD-L1 interaction is favored in patients who show evidence of a T cell-inflamed tumor microenvironment at baseline (1, 2). Therefore, host and tumor factors that regulate the magnitude of endogenous immune priming and T cell infiltration into the tumor microenvironment are being sought as an opportunity to further expand therapeutic efficacy (3). Preclinical studies have indicated that the composition of the commensal microbiome could exert a major influence; mice with favorable mi-crobiota showed far greater therapeutic activity of anti-PD-L1 treatment than did mice with an unfavorable microbiome, and this benefit could be transferred by cohousing or fecal transplant (4). These observations prompted an analogous analysis of the human microbiome with respect to therapeutic efficacy of anti-PD-1 in cancer patients. To evaluate whether commensal bacterial composition might be associated with clinical efficacy of PD-1 blockade immunotherapy, stool samples were collected from 42 patients before treatment as part of a multidimensional biomarker analysis in metastatic melanoma. The majority of patients received an anti-PD-1 regimen; four patients received anti-CTLA-4 treatment, but the downstream data conclusions did not change with the removal of these sub…","author":[{"dropping-particle":"","family":"Matson","given":"Vyara","non-dropping-particle":"","parse-names":false,"suffix":""},{"dropping-particle":"","family":"Fessler","given":"Jessica","non-dropping-particle":"","parse-names":false,"suffix":""},{"dropping-particle":"","family":"Bao","given":"Riyue","non-dropping-particle":"","parse-names":false,"suffix":""},{"dropping-particle":"","family":"Chongsuwat","given":"Tara","non-dropping-particle":"","parse-names":false,"suffix":""},{"dropping-particle":"","family":"Zha","given":"Yuanyuan","non-dropping-particle":"","parse-names":false,"suffix":""},{"dropping-particle":"","family":"Alegre","given":"Maria Luisa","non-dropping-particle":"","parse-names":false,"suffix":""},{"dropping-particle":"","family":"Luke","given":"Jason J.","non-dropping-particle":"","parse-names":false,"suffix":""},{"dropping-particle":"","family":"Gajewski","given":"Thomas F.","non-dropping-particle":"","parse-names":false,"suffix":""}],"container-title":"Science","id":"ITEM-4","issued":{"date-parts":[["2018"]]},"title":"The commensal microbiome is associated with anti-PD-1 efficacy in metastatic melanoma patients","type":"article-journal"},"uris":["http://www.mendeley.com/documents/?uuid=442eb1d0-cdef-4577-b21b-59fa4ae71ea3"]},{"id":"ITEM-5","itemData":{"DOI":"10.1126/science.aan4236","ISBN":"0036-8075","ISSN":"10959203","PMID":"29097493","abstract":"Pre-clinical mouse models suggest that the gut microbiome modulates tumor response to checkpoint blockade immunotherapy; however, this has not been well-characterized in human cancer patients. Here we examined the oral and gut microbiome of melanoma patients undergoing anti-PD-1 immunotherapy (n=112). Significant differences were observed in the diversity and composition of the patient gut microbiome of responders (R) versus non-responders (NR). Analysis of patient fecal microbiome samples (n=43, 30R, 13NR) showed significantly higher alpha diversity (p&lt;0.01) and relative abundance of Ruminococcaceae bacteria (p&lt;0.01) in responding patients. Metagenomic studies revealed functional differences in gut bacteria in R including enrichment of anabolic pathways. Immune profiling suggested enhanced systemic and anti-tumor immunity in responding patients with a favorable gut microbiome, as well as in germ-free mice receiving fecal transplants from responding patients. Together, these data have important implications for the treatment of melanoma patients with immune checkpoint inhibitors.","author":[{"dropping-particle":"","family":"Gopalakrishnan","given":"V.","non-dropping-particle":"","parse-names":false,"suffix":""},{"dropping-particle":"","family":"Spencer","given":"C. N.","non-dropping-particle":"","parse-names":false,"suffix":""},{"dropping-particle":"","family":"Nezi","given":"L.","non-dropping-particle":"","parse-names":false,"suffix":""},{"dropping-particle":"","family":"Reuben","given":"A.","non-dropping-particle":"","parse-names":false,"suffix":""},{"dropping-particle":"","family":"Andrews","given":"M. C.","non-dropping-particle":"","parse-names":false,"suffix":""},{"dropping-particle":"V.","family":"Karpinets","given":"T.","non-dropping-particle":"","parse-names":false,"suffix":""},{"dropping-particle":"","family":"Prieto","given":"P. A.","non-dropping-particle":"","parse-names":false,"suffix":""},{"dropping-particle":"","family":"Vicente","given":"D.","non-dropping-particle":"","parse-names":false,"suffix":""},{"dropping-particle":"","family":"Hoffman","given":"K.","non-dropping-particle":"","parse-names":false,"suffix":""},{"dropping-particle":"","family":"Wei","given":"S. C.","non-dropping-particle":"","parse-names":false,"suffix":""},{"dropping-particle":"","family":"Cogdill","given":"A. P.","non-dropping-particle":"","parse-names":false,"suffix":""},{"dropping-particle":"","family":"Zhao","given":"L.","non-dropping-particle":"","parse-names":false,"suffix":""},{"dropping-particle":"","family":"Hudgens","given":"C. W.","non-dropping-particle":"","parse-names":false,"suffix":""},{"dropping-particle":"","family":"Hutchinson","given":"D. S.","non-dropping-particle":"","parse-names":false,"suffix":""},{"dropping-particle":"","family":"Manzo","given":"T.","non-dropping-particle":"","parse-names":false,"suffix":""},{"dropping-particle":"","family":"Petaccia De Macedo","given":"M.","non-dropping-particle":"","parse-names":false,"suffix":""},{"dropping-particle":"","family":"Cotechini","given":"T.","non-dropping-particle":"","parse-names":false,"suffix":""},{"dropping-particle":"","family":"Kumar","given":"T.","non-dropping-particle":"","parse-names":false,"suffix":""},{"dropping-particle":"","family":"Chen","given":"W. S.","non-dropping-particle":"","parse-names":false,"suffix":""},{"dropping-particle":"","family":"Reddy","given":"S. M.","non-dropping-particle":"","parse-names":false,"suffix":""},{"dropping-particle":"","family":"Szczepaniak Sloane","given":"R.","non-dropping-particle":"","parse-names":false,"suffix":""},{"dropping-particle":"","family":"Galloway-Pena","given":"J.","non-dropping-particle":"","parse-names":false,"suffix":""},{"dropping-particle":"","family":"Jiang","given":"H.","non-dropping-particle":"","parse-names":false,"suffix":""},{"dropping-particle":"","family":"Chen","given":"P. L.","non-dropping-particle":"","parse-names":false,"suffix":""},{"dropping-particle":"","family":"Shpall","given":"E. J.","non-dropping-particle":"","parse-names":false,"suffix":""},{"dropping-particle":"","family":"Rezvani","given":"K.","non-dropping-particle":"","parse-names":false,"suffix":""},{"dropping-particle":"","family":"Alousi","given":"A. M.","non-dropping-particle":"","parse-names":false,"suffix":""},{"dropping-particle":"","family":"Chemaly","given":"R. F.","non-dropping-particle":"","parse-names":false,"suffix":""},{"dropping-particle":"","family":"Shelburne","given":"S.","non-dropping-particle":"","parse-names":false,"suffix":""},{"dropping-particle":"","family":"Vence","given":"L. M.","non-dropping-particle":"","parse-names":false,"suffix":""},{"dropping-particle":"","family":"Okhuysen","given":"P. C.","non-dropping-particle":"","parse-names":false,"suffix":""},{"dropping-particle":"","family":"Jensen","given":"V. B.","non-dropping-particle":"","parse-names":false,"suffix":""},{"dropping-particle":"","family":"Swennes","given":"A. G.","non-dropping-particle":"","parse-names":false,"suffix":""},{"dropping-particle":"","family":"McAllister","given":"F.","non-dropping-particle":"","parse-names":false,"suffix":""},{"dropping-particle":"","family":"Marcelo Riquelme Sanchez","given":"E.","non-dropping-particle":"","parse-names":false,"suffix":""},{"dropping-particle":"","family":"Zhang","given":"Y.","non-dropping-particle":"","parse-names":false,"suffix":""},{"dropping-particle":"","family":"Chatelier","given":"E.","non-dropping-particle":"Le","parse-names":false,"suffix":""},{"dropping-particle":"","family":"Zitvogel","given":"L.","non-dropping-particle":"","parse-names":false,"suffix":""},{"dropping-particle":"","family":"Pons","given":"N.","non-dropping-particle":"","parse-names":false,"suffix":""},{"dropping-particle":"","family":"Austin-Breneman","given":"J. L.","non-dropping-particle":"","parse-names":false,"suffix":""},{"dropping-particle":"","family":"Haydu","given":"L. E.","non-dropping-particle":"","parse-names":false,"suffix":""},{"dropping-particle":"","family":"Burton","given":"E. M.","non-dropping-particle":"","parse-names":false,"suffix":""},{"dropping-particle":"","family":"Gardner","given":"J. M.","non-dropping-particle":"","parse-names":false,"suffix":""},{"dropping-particle":"","family":"Sirmans","given":"E.","non-dropping-particle":"","parse-names":false,"suffix":""},{"dropping-particle":"","family":"Hu","given":"J.","non-dropping-particle":"","parse-names":false,"suffix":""},{"dropping-particle":"","family":"Lazar","given":"A. J.","non-dropping-particle":"","parse-names":false,"suffix":""},{"dropping-particle":"","family":"Tsujikawa","given":"T.","non-dropping-particle":"","parse-names":false,"suffix":""},{"dropping-particle":"","family":"Diab","given":"A.","non-dropping-particle":"","parse-names":false,"suffix":""},{"dropping-particle":"","family":"Tawbi","given":"H.","non-dropping-particle":"","parse-names":false,"suffix":""},{"dropping-particle":"","family":"Glitza","given":"I. C.","non-dropping-particle":"","parse-names":false,"suffix":""},{"dropping-particle":"","family":"Hwu","given":"W. J.","non-dropping-particle":"","parse-names":false,"suffix":""},{"dropping-particle":"","family":"Patel","given":"S. P.","non-dropping-particle":"","parse-names":false,"suffix":""},{"dropping-particle":"","family":"Woodman","given":"S. E.","non-dropping-particle":"","parse-names":false,"suffix":""},{"dropping-particle":"","family":"Amaria","given":"R. N.","non-dropping-particle":"","parse-names":false,"suffix":""},{"dropping-particle":"","family":"Davies","given":"M. A.","non-dropping-particle":"","parse-names":false,"suffix":""},{"dropping-particle":"","family":"Gershenwald","given":"J. E.","non-dropping-particle":"","parse-names":false,"suffix":""},{"dropping-particle":"","family":"Hwu","given":"P.","non-dropping-particle":"","parse-names":false,"suffix":""},{"dropping-particle":"","family":"Lee","given":"J. E.","non-dropping-particle":"","parse-names":false,"suffix":""},{"dropping-particle":"","family":"Zhang","given":"J.","non-dropping-particle":"","parse-names":false,"suffix":""},{"dropping-particle":"","family":"Coussens","given":"L. M.","non-dropping-particle":"","parse-names":false,"suffix":""},{"dropping-particle":"","family":"Cooper","given":"Z. A.","non-dropping-particle":"","parse-names":false,"suffix":""},{"dropping-particle":"","family":"Futreal","given":"P. A.","non-dropping-particle":"","parse-names":false,"suffix":""},{"dropping-particle":"","family":"Daniel","given":"C. R.","non-dropping-particle":"","parse-names":false,"suffix":""},{"dropping-particle":"","family":"Ajami","given":"N. J.","non-dropping-particle":"","parse-names":false,"suffix":""},{"dropping-particle":"","family":"Petrosino","given":"J. F.","non-dropping-particle":"","parse-names":false,"suffix":""},{"dropping-particle":"","family":"Tetzlaff","given":"M. T.","non-dropping-particle":"","parse-names":false,"suffix":""},{"dropping-particle":"","family":"Sharma","given":"P.","non-dropping-particle":"","parse-names":false,"suffix":""},{"dropping-particle":"","family":"Allison","given":"J. P.","non-dropping-particle":"","parse-names":false,"suffix":""},{"dropping-particle":"","family":"Jenq","given":"R. R.","non-dropping-particle":"","parse-names":false,"suffix":""},{"dropping-particle":"","family":"Wargo","given":"J. A.","non-dropping-particle":"","parse-names":false,"suffix":""}],"container-title":"Science","id":"ITEM-5","issued":{"date-parts":[["2018"]]},"title":"Gut microbiome modulates response to anti-PD-1 immunotherapy in melanoma patients","type":"article-journal"},"uris":["http://www.mendeley.com/documents/?uuid=d99c88bc-3041-46ed-ba98-b5a038777664"]},{"id":"ITEM-6","itemData":{"DOI":"10.1093/annonc/mdx108","ISBN":"0923-7534","ISSN":"15698041","PMID":"28368458","abstract":"Background Ipilimumab, an immune checkpoint inhibitor targeting CTLA-4, prolongs survival in a subset of patients with metastatic melanoma but can induce immune-related adverse events, including enterocolitis. We hypothesized that baseline gut microbiota could predict ipilimumab anti-tumor response and/or intestinal toxicity. Patients and Methods Twenty-six patients with metastatic melanoma treated with ipilimumab were prospectively enrolled. Fecal microbiota composition was assessed using 16S rRNA gene sequencing at baseline and before each ipilimumab infusion. Patients were further clustered based on microbiota patterns. Peripheral blood lymphocytes immunophenotypes were studied in parallel. Results A distinct baseline gut microbiota composition was associated with both clinical response and colitis. Compared to patients whose baseline microbiota was driven by Bacteroides (Cluster B, n =10), patients whose baseline microbiota was enriched with Faecalibacterium genus and other Firmicutes (Cluster A, n =12) had longer progression-free survival ( p =0.0039) and overall survival ( p =0.051). Most of the baseline colitis-associated phylotypes were related to Firmicutes (e.g., relatives of Faecalibacterium prausnitzii and Gemmiger formicilis ), whereas no colitis-related phylotypes were assigned to Bacteroidetes. A low proportion of peripheral blood regulatory T cells was associated with Cluster A, long-term clinical benefit and colitis. Ipilimumab led to a higher Inducible T-cell COStimulator induction on CD4+ T cells and to a higher increase in serum CD25 in patients who belonged to Faecalibacterium -driven Cluster A. Conclusion Baseline gut microbiota enriched with Faecalibacterium and other Firmicutes is associated with beneficial clinical response to ipilimumab and more frequent occurrence of ipilimumab-induced colitis.","author":[{"dropping-particle":"","family":"Chaput","given":"N.","non-dropping-particle":"","parse-names":false,"suffix":""},{"dropping-particle":"","family":"Lepage","given":"P.","non-dropping-particle":"","parse-names":false,"suffix":""},{"dropping-particle":"","family":"Coutzac","given":"C.","non-dropping-particle":"","parse-names":false,"suffix":""},{"dropping-particle":"","family":"Soularue","given":"E.","non-dropping-particle":"","parse-names":false,"suffix":""},{"dropping-particle":"","family":"Roux","given":"K.","non-dropping-particle":"Le","parse-names":false,"suffix":""},{"dropping-particle":"","family":"Monot","given":"C.","non-dropping-particle":"","parse-names":false,"suffix":""},{"dropping-particle":"","family":"Boselli","given":"L.","non-dropping-particle":"","parse-names":false,"suffix":""},{"dropping-particle":"","family":"Routier","given":"E.","non-dropping-particle":"","parse-names":false,"suffix":""},{"dropping-particle":"","family":"Cassard","given":"L.","non-dropping-particle":"","parse-names":false,"suffix":""},{"dropping-particle":"","family":"Collins","given":"M.","non-dropping-particle":"","parse-names":false,"suffix":""},{"dropping-particle":"","family":"Vaysse","given":"T.","non-dropping-particle":"","parse-names":false,"suffix":""},{"dropping-particle":"","family":"Marthey","given":"L.","non-dropping-particle":"","parse-names":false,"suffix":""},{"dropping-particle":"","family":"Eggermont","given":"A.","non-dropping-particle":"","parse-names":false,"suffix":""},{"dropping-particle":"","family":"Asvatourian","given":"V.","non-dropping-particle":"","parse-names":false,"suffix":""},{"dropping-particle":"","family":"Lanoy","given":"E.","non-dropping-particle":"","parse-names":false,"suffix":""},{"dropping-particle":"","family":"Mateus","given":"C.","non-dropping-particle":"","parse-names":false,"suffix":""},{"dropping-particle":"","family":"Robert","given":"C.","non-dropping-particle":"","parse-names":false,"suffix":""},{"dropping-particle":"","family":"Carbonnel","given":"F.","non-dropping-particle":"","parse-names":false,"suffix":""}],"container-title":"Annals of Oncology","id":"ITEM-6","issued":{"date-parts":[["2017"]]},"title":"Baseline gut microbiota predicts clinical response and colitis in metastatic melanoma patients treated with ipilimumab","type":"article-journal"},"uris":["http://www.mendeley.com/documents/?uuid=b34d10fb-4c50-4fe9-80ef-471528ced839"]}],"mendeley":{"formattedCitation":"&lt;sup&gt;4–9&lt;/sup&gt;","plainTextFormattedCitation":"4–9","previouslyFormattedCitation":"&lt;sup&gt;4–9&lt;/sup&gt;"},"properties":{"noteIndex":0},"schema":"https://github.com/citation-style-language/schema/raw/master/csl-citation.json"}</w:instrText>
      </w:r>
      <w:r w:rsidR="00AF488D" w:rsidRPr="00315624">
        <w:rPr>
          <w:rFonts w:ascii="Arial" w:eastAsia="Palatino Linotype" w:hAnsi="Arial" w:cs="Arial"/>
          <w:bCs/>
          <w:color w:val="000000" w:themeColor="text1"/>
          <w:sz w:val="22"/>
          <w:szCs w:val="22"/>
        </w:rPr>
        <w:fldChar w:fldCharType="separate"/>
      </w:r>
      <w:r w:rsidR="00AB034E" w:rsidRPr="00315624">
        <w:rPr>
          <w:rFonts w:ascii="Arial" w:eastAsia="Palatino Linotype" w:hAnsi="Arial" w:cs="Arial"/>
          <w:bCs/>
          <w:noProof/>
          <w:color w:val="000000" w:themeColor="text1"/>
          <w:sz w:val="22"/>
          <w:szCs w:val="22"/>
          <w:vertAlign w:val="superscript"/>
        </w:rPr>
        <w:t>4–9</w:t>
      </w:r>
      <w:r w:rsidR="00AF488D" w:rsidRPr="00315624">
        <w:rPr>
          <w:rFonts w:ascii="Arial" w:eastAsia="Palatino Linotype" w:hAnsi="Arial" w:cs="Arial"/>
          <w:bCs/>
          <w:color w:val="000000" w:themeColor="text1"/>
          <w:sz w:val="22"/>
          <w:szCs w:val="22"/>
        </w:rPr>
        <w:fldChar w:fldCharType="end"/>
      </w:r>
      <w:r w:rsidR="00AC5594" w:rsidRPr="00315624">
        <w:rPr>
          <w:rFonts w:ascii="Arial" w:eastAsia="Palatino Linotype" w:hAnsi="Arial" w:cs="Arial"/>
          <w:bCs/>
          <w:color w:val="000000" w:themeColor="text1"/>
          <w:sz w:val="22"/>
          <w:szCs w:val="22"/>
        </w:rPr>
        <w:t>. The effect of the microbiome on health is now undeniable</w:t>
      </w:r>
      <w:r w:rsidR="00771C01" w:rsidRPr="00315624">
        <w:rPr>
          <w:rFonts w:ascii="Arial" w:eastAsia="Palatino Linotype" w:hAnsi="Arial" w:cs="Arial"/>
          <w:bCs/>
          <w:color w:val="000000" w:themeColor="text1"/>
          <w:sz w:val="22"/>
          <w:szCs w:val="22"/>
        </w:rPr>
        <w:t>,</w:t>
      </w:r>
      <w:r w:rsidR="00AC5594" w:rsidRPr="00315624">
        <w:rPr>
          <w:rFonts w:ascii="Arial" w:eastAsia="Palatino Linotype" w:hAnsi="Arial" w:cs="Arial"/>
          <w:bCs/>
          <w:color w:val="000000" w:themeColor="text1"/>
          <w:sz w:val="22"/>
          <w:szCs w:val="22"/>
        </w:rPr>
        <w:t xml:space="preserve"> and </w:t>
      </w:r>
      <w:r w:rsidR="00DB30C3" w:rsidRPr="00315624">
        <w:rPr>
          <w:rFonts w:ascii="Arial" w:eastAsia="Palatino Linotype" w:hAnsi="Arial" w:cs="Arial"/>
          <w:bCs/>
          <w:color w:val="000000" w:themeColor="text1"/>
          <w:sz w:val="22"/>
          <w:szCs w:val="22"/>
        </w:rPr>
        <w:t>every year in the US</w:t>
      </w:r>
      <w:r w:rsidR="00771C01" w:rsidRPr="00315624">
        <w:rPr>
          <w:rFonts w:ascii="Arial" w:eastAsia="Palatino Linotype" w:hAnsi="Arial" w:cs="Arial"/>
          <w:bCs/>
          <w:color w:val="000000" w:themeColor="text1"/>
          <w:sz w:val="22"/>
          <w:szCs w:val="22"/>
        </w:rPr>
        <w:t xml:space="preserve"> </w:t>
      </w:r>
      <w:r w:rsidR="00AC5594" w:rsidRPr="00315624">
        <w:rPr>
          <w:rFonts w:ascii="Arial" w:eastAsia="Palatino Linotype" w:hAnsi="Arial" w:cs="Arial"/>
          <w:bCs/>
          <w:color w:val="000000" w:themeColor="text1"/>
          <w:sz w:val="22"/>
          <w:szCs w:val="22"/>
        </w:rPr>
        <w:t xml:space="preserve">over 400,000 people </w:t>
      </w:r>
      <w:r w:rsidR="00696C38" w:rsidRPr="00315624">
        <w:rPr>
          <w:rFonts w:ascii="Arial" w:eastAsia="Palatino Linotype" w:hAnsi="Arial" w:cs="Arial"/>
          <w:bCs/>
          <w:color w:val="000000" w:themeColor="text1"/>
          <w:sz w:val="22"/>
          <w:szCs w:val="22"/>
        </w:rPr>
        <w:t xml:space="preserve">collectively </w:t>
      </w:r>
      <w:r w:rsidR="00AC5594" w:rsidRPr="00315624">
        <w:rPr>
          <w:rFonts w:ascii="Arial" w:eastAsia="Palatino Linotype" w:hAnsi="Arial" w:cs="Arial"/>
          <w:bCs/>
          <w:color w:val="000000" w:themeColor="text1"/>
          <w:sz w:val="22"/>
          <w:szCs w:val="22"/>
        </w:rPr>
        <w:t xml:space="preserve">spend </w:t>
      </w:r>
      <w:r w:rsidR="008F161A" w:rsidRPr="00315624">
        <w:rPr>
          <w:rFonts w:ascii="Arial" w:eastAsia="Palatino Linotype" w:hAnsi="Arial" w:cs="Arial"/>
          <w:bCs/>
          <w:color w:val="000000" w:themeColor="text1"/>
          <w:sz w:val="22"/>
          <w:szCs w:val="22"/>
        </w:rPr>
        <w:t>$1 billion dollars</w:t>
      </w:r>
      <w:r w:rsidR="00AC5594" w:rsidRPr="00315624">
        <w:rPr>
          <w:rFonts w:ascii="Arial" w:eastAsia="Palatino Linotype" w:hAnsi="Arial" w:cs="Arial"/>
          <w:bCs/>
          <w:color w:val="000000" w:themeColor="text1"/>
          <w:sz w:val="22"/>
          <w:szCs w:val="22"/>
        </w:rPr>
        <w:t xml:space="preserve"> on over-the-counter probiotics</w:t>
      </w:r>
      <w:r w:rsidR="00FF6A59" w:rsidRPr="00315624">
        <w:rPr>
          <w:rFonts w:ascii="Arial" w:eastAsia="Palatino Linotype" w:hAnsi="Arial" w:cs="Arial"/>
          <w:bCs/>
          <w:color w:val="000000" w:themeColor="text1"/>
          <w:sz w:val="22"/>
          <w:szCs w:val="22"/>
        </w:rPr>
        <w:t xml:space="preserve"> </w:t>
      </w:r>
      <w:r w:rsidR="00696C38" w:rsidRPr="00315624">
        <w:rPr>
          <w:rFonts w:ascii="Arial" w:eastAsia="Palatino Linotype" w:hAnsi="Arial" w:cs="Arial"/>
          <w:bCs/>
          <w:color w:val="000000" w:themeColor="text1"/>
          <w:sz w:val="22"/>
          <w:szCs w:val="22"/>
        </w:rPr>
        <w:t>intended to alter their microbiome</w:t>
      </w:r>
      <w:r w:rsidR="008F161A" w:rsidRPr="00315624">
        <w:rPr>
          <w:rFonts w:ascii="Arial" w:eastAsia="Palatino Linotype" w:hAnsi="Arial" w:cs="Arial"/>
          <w:bCs/>
          <w:color w:val="000000" w:themeColor="text1"/>
          <w:sz w:val="22"/>
          <w:szCs w:val="22"/>
        </w:rPr>
        <w:t xml:space="preserve">. </w:t>
      </w:r>
      <w:r w:rsidR="00696C38" w:rsidRPr="00315624">
        <w:rPr>
          <w:rFonts w:ascii="Arial" w:eastAsia="Palatino Linotype" w:hAnsi="Arial" w:cs="Arial"/>
          <w:bCs/>
          <w:color w:val="000000" w:themeColor="text1"/>
          <w:sz w:val="22"/>
          <w:szCs w:val="22"/>
        </w:rPr>
        <w:t>Unfortunately, d</w:t>
      </w:r>
      <w:r w:rsidR="008168C4" w:rsidRPr="00315624">
        <w:rPr>
          <w:rFonts w:ascii="Arial" w:eastAsia="Palatino Linotype" w:hAnsi="Arial" w:cs="Arial"/>
          <w:bCs/>
          <w:color w:val="000000" w:themeColor="text1"/>
          <w:sz w:val="22"/>
          <w:szCs w:val="22"/>
        </w:rPr>
        <w:t>espite the many links between the microbiome and health</w:t>
      </w:r>
      <w:r w:rsidR="00AC5594" w:rsidRPr="00315624">
        <w:rPr>
          <w:rFonts w:ascii="Arial" w:eastAsia="Palatino Linotype" w:hAnsi="Arial" w:cs="Arial"/>
          <w:bCs/>
          <w:color w:val="000000" w:themeColor="text1"/>
          <w:sz w:val="22"/>
          <w:szCs w:val="22"/>
        </w:rPr>
        <w:t>,</w:t>
      </w:r>
      <w:r w:rsidR="000B7E21" w:rsidRPr="00315624">
        <w:rPr>
          <w:rFonts w:ascii="Arial" w:eastAsia="Palatino Linotype" w:hAnsi="Arial" w:cs="Arial"/>
          <w:bCs/>
          <w:color w:val="000000" w:themeColor="text1"/>
          <w:sz w:val="22"/>
          <w:szCs w:val="22"/>
        </w:rPr>
        <w:t xml:space="preserve"> </w:t>
      </w:r>
      <w:r w:rsidR="00F03E27" w:rsidRPr="00315624">
        <w:rPr>
          <w:rFonts w:ascii="Arial" w:eastAsia="Palatino Linotype" w:hAnsi="Arial" w:cs="Arial"/>
          <w:bCs/>
          <w:color w:val="000000" w:themeColor="text1"/>
          <w:sz w:val="22"/>
          <w:szCs w:val="22"/>
        </w:rPr>
        <w:t>o</w:t>
      </w:r>
      <w:r w:rsidR="00C8664F" w:rsidRPr="00315624">
        <w:rPr>
          <w:rFonts w:ascii="Arial" w:eastAsia="Palatino Linotype" w:hAnsi="Arial" w:cs="Arial"/>
          <w:bCs/>
          <w:color w:val="000000" w:themeColor="text1"/>
          <w:sz w:val="22"/>
          <w:szCs w:val="22"/>
        </w:rPr>
        <w:t xml:space="preserve">ur ability to design </w:t>
      </w:r>
      <w:r w:rsidR="00AB034E" w:rsidRPr="00315624">
        <w:rPr>
          <w:rFonts w:ascii="Arial" w:eastAsia="Palatino Linotype" w:hAnsi="Arial" w:cs="Arial"/>
          <w:bCs/>
          <w:color w:val="000000" w:themeColor="text1"/>
          <w:sz w:val="22"/>
          <w:szCs w:val="22"/>
        </w:rPr>
        <w:t xml:space="preserve">more broadly </w:t>
      </w:r>
      <w:r w:rsidR="007010B7" w:rsidRPr="00315624">
        <w:rPr>
          <w:rFonts w:ascii="Arial" w:eastAsia="Palatino Linotype" w:hAnsi="Arial" w:cs="Arial"/>
          <w:bCs/>
          <w:color w:val="000000" w:themeColor="text1"/>
          <w:sz w:val="22"/>
          <w:szCs w:val="22"/>
        </w:rPr>
        <w:t xml:space="preserve">effective </w:t>
      </w:r>
      <w:r w:rsidR="00C8664F" w:rsidRPr="00315624">
        <w:rPr>
          <w:rFonts w:ascii="Arial" w:eastAsia="Palatino Linotype" w:hAnsi="Arial" w:cs="Arial"/>
          <w:bCs/>
          <w:color w:val="000000" w:themeColor="text1"/>
          <w:sz w:val="22"/>
          <w:szCs w:val="22"/>
        </w:rPr>
        <w:t>probiotics</w:t>
      </w:r>
      <w:r w:rsidR="00185B14" w:rsidRPr="00315624">
        <w:rPr>
          <w:rFonts w:ascii="Arial" w:eastAsia="Palatino Linotype" w:hAnsi="Arial" w:cs="Arial"/>
          <w:bCs/>
          <w:color w:val="000000" w:themeColor="text1"/>
          <w:sz w:val="22"/>
          <w:szCs w:val="22"/>
        </w:rPr>
        <w:t xml:space="preserve"> </w:t>
      </w:r>
      <w:r w:rsidR="008168C4" w:rsidRPr="00315624">
        <w:rPr>
          <w:rFonts w:ascii="Arial" w:eastAsia="Palatino Linotype" w:hAnsi="Arial" w:cs="Arial"/>
          <w:bCs/>
          <w:color w:val="000000" w:themeColor="text1"/>
          <w:sz w:val="22"/>
          <w:szCs w:val="22"/>
        </w:rPr>
        <w:t>has been largely unsuccessful</w:t>
      </w:r>
      <w:r w:rsidR="008C2412">
        <w:rPr>
          <w:rFonts w:ascii="Arial" w:eastAsia="Palatino Linotype" w:hAnsi="Arial" w:cs="Arial"/>
          <w:bCs/>
          <w:color w:val="000000" w:themeColor="text1"/>
          <w:sz w:val="22"/>
          <w:szCs w:val="22"/>
        </w:rPr>
        <w:fldChar w:fldCharType="begin" w:fldLock="1"/>
      </w:r>
      <w:r w:rsidR="00F90F3E">
        <w:rPr>
          <w:rFonts w:ascii="Arial" w:eastAsia="Palatino Linotype" w:hAnsi="Arial" w:cs="Arial"/>
          <w:bCs/>
          <w:color w:val="000000" w:themeColor="text1"/>
          <w:sz w:val="22"/>
          <w:szCs w:val="22"/>
        </w:rPr>
        <w:instrText>ADDIN CSL_CITATION {"citationItems":[{"id":"ITEM-1","itemData":{"DOI":"10.1016/j.chom.2016.09.001","ISBN":"1934-6069 (Electronic)\\r1931-3128 (Linking)","ISSN":"19346069","PMID":"27693307","abstract":"Live bacteria (such as probiotics) have long been used to modulate gut microbiota and human physiology, but their colonization is mostly transient. Conceptual understanding of the ecological principles as they apply to exogenously introduced microbes in gut ecosystems is lacking. We find that, when orally administered to humans, Bifidobacterium longum AH1206 stably persists in the gut of 30% of individuals for at least 6 months without causing gastrointestinal symptoms or impacting the composition of the resident gut microbiota. AH1206 engraftment was associated with low abundance of resident B. longum and underrepresentation of specific carbohydrate utilization genes in the pre-treatment microbiome. Thus, phylogenetic limiting and resource availability are two factors that control the niche opportunity for AH1206 colonization. These findings suggest that bacterial species and functional genes absent in the gut microbiome of individual humans can be reestablished, providing opportunities for precise and personalized microbiome reconstitution.","author":[{"dropping-particle":"","family":"Maldonado-Gómez","given":"María X.","non-dropping-particle":"","parse-names":false,"suffix":""},{"dropping-particle":"","family":"Martínez","given":"Inés","non-dropping-particle":"","parse-names":false,"suffix":""},{"dropping-particle":"","family":"Bottacini","given":"Francesca","non-dropping-particle":"","parse-names":false,"suffix":""},{"dropping-particle":"","family":"O'Callaghan","given":"Amy","non-dropping-particle":"","parse-names":false,"suffix":""},{"dropping-particle":"","family":"Ventura","given":"Marco","non-dropping-particle":"","parse-names":false,"suffix":""},{"dropping-particle":"","family":"Sinderen","given":"Douwe","non-dropping-particle":"van","parse-names":false,"suffix":""},{"dropping-particle":"","family":"Hillmann","given":"Benjamin","non-dropping-particle":"","parse-names":false,"suffix":""},{"dropping-particle":"","family":"Vangay","given":"Pajau","non-dropping-particle":"","parse-names":false,"suffix":""},{"dropping-particle":"","family":"Knights","given":"Dan","non-dropping-particle":"","parse-names":false,"suffix":""},{"dropping-particle":"","family":"Hutkins","given":"Robert W.","non-dropping-particle":"","parse-names":false,"suffix":""},{"dropping-particle":"","family":"Walter","given":"Jens","non-dropping-particle":"","parse-names":false,"suffix":""}],"container-title":"Cell Host and Microbe","id":"ITEM-1","issued":{"date-parts":[["2016"]]},"title":"Stable Engraftment of Bifidobacterium longum AH1206 in the Human Gut Depends on Individualized Features of the Resident Microbiome","type":"article-journal"},"uris":["http://www.mendeley.com/documents/?uuid=e2f9b70f-3015-4fef-895d-604df1e1b4d3"]},{"id":"ITEM-2","itemData":{"DOI":"10.1016/j.bbi.2016.11.018","ISBN":"1090-2139 (Electronic)\\r0889-1591 (Linking)","ISSN":"10902139","PMID":"27865949","abstract":"Background Preclinical studies have identified certain probiotics as psychobiotics – live microorganisms with a potential mental health benefit. Lactobacillus rhamnosus (JB-1) has been shown to reduce stress-related behaviour, corticosterone release and alter central expression of GABA receptors in an anxious mouse strain. However, it is unclear if this single putative psychobiotic strain has psychotropic activity in humans. Consequently, we aimed to examine if these promising preclinical findings could be translated to healthy human volunteers. Objectives To determine the impact of L. rhamnosus on stress-related behaviours, physiology, inflammatory response, cognitive performance and brain activity patterns in healthy male participants. Methods An 8 week, randomized, placebo-controlled, cross-over design was employed. Twenty-nine healthy male volunteers participated. Participants completed self-report stress measures, cognitive assessments and resting electroencephalography (EEG). Plasma IL10, IL1β, IL6, IL8 and TNFα levels and whole blood Toll-like 4 (TLR-4) agonist-induced cytokine release were determined by multiplex ELISA. Salivary cortisol was determined by ELISA and subjective stress measures were assessed before, during and after a socially evaluated cold pressor test (SECPT). Results There was no overall effect of probiotic treatment on measures of mood, anxiety, stress or sleep quality and no significant effect of probiotic over placebo on subjective stress measures, or the HPA response to the SECPT. Visuospatial memory performance, attention switching, rapid visual information processing, emotion recognition and associated EEG measures did not show improvement over placebo. No significant anti-inflammatory effects were seen as assessed by basal and stimulated cytokine levels. Conclusions L. rhamnosus was not superior to placebo in modifying stress-related measures, HPA response, inflammation or cognitive performance in healthy male participants. These findings highlight the challenges associated with moving promising preclinical studies, conducted in an anxious mouse strain, to healthy human participants. Future interventional studies investigating the effect of this psychobiotic in populations with stress-related disorders are required.","author":[{"dropping-particle":"","family":"Kelly","given":"John R.","non-dropping-particle":"","parse-names":false,"suffix":""},{"dropping-particle":"","family":"Allen","given":"Andrew P.","non-dropping-particle":"","parse-names":false,"suffix":""},{"dropping-particle":"","family":"Temko","given":"Andriy","non-dropping-particle":"","parse-names":false,"suffix":""},{"dropping-particle":"","family":"Hutch","given":"William","non-dropping-particle":"","parse-names":false,"suffix":""},{"dropping-particle":"","family":"Kennedy","given":"Paul J.","non-dropping-particle":"","parse-names":false,"suffix":""},{"dropping-particle":"","family":"Farid","given":"Niloufar","non-dropping-particle":"","parse-names":false,"suffix":""},{"dropping-particle":"","family":"Murphy","given":"Eileen","non-dropping-particle":"","parse-names":false,"suffix":""},{"dropping-particle":"","family":"Boylan","given":"Geraldine","non-dropping-particle":"","parse-names":false,"suffix":""},{"dropping-particle":"","family":"Bienenstock","given":"John","non-dropping-particle":"","parse-names":false,"suffix":""},{"dropping-particle":"","family":"Cryan","given":"John F.","non-dropping-particle":"","parse-names":false,"suffix":""},{"dropping-particle":"","family":"Clarke","given":"Gerard","non-dropping-particle":"","parse-names":false,"suffix":""},{"dropping-particle":"","family":"Dinan","given":"Timothy G.","non-dropping-particle":"","parse-names":false,"suffix":""}],"container-title":"Brain, Behavior, and Immunity","id":"ITEM-2","issued":{"date-parts":[["2017"]]},"title":"Lost in translation? The potential psychobiotic Lactobacillus rhamnosus (JB-1) fails to modulate stress or cognitive performance in healthy male subjects","type":"article-journal"},"uris":["http://www.mendeley.com/documents/?uuid=2be05a61-4d4a-4864-82de-ad7ba4e204be"]}],"mendeley":{"formattedCitation":"&lt;sup&gt;10,11&lt;/sup&gt;","plainTextFormattedCitation":"10,11","previouslyFormattedCitation":"&lt;sup&gt;10,11&lt;/sup&gt;"},"properties":{"noteIndex":0},"schema":"https://github.com/citation-style-language/schema/raw/master/csl-citation.json"}</w:instrText>
      </w:r>
      <w:r w:rsidR="008C2412">
        <w:rPr>
          <w:rFonts w:ascii="Arial" w:eastAsia="Palatino Linotype" w:hAnsi="Arial" w:cs="Arial"/>
          <w:bCs/>
          <w:color w:val="000000" w:themeColor="text1"/>
          <w:sz w:val="22"/>
          <w:szCs w:val="22"/>
        </w:rPr>
        <w:fldChar w:fldCharType="separate"/>
      </w:r>
      <w:r w:rsidR="00FA1385" w:rsidRPr="00FA1385">
        <w:rPr>
          <w:rFonts w:ascii="Arial" w:eastAsia="Palatino Linotype" w:hAnsi="Arial" w:cs="Arial"/>
          <w:bCs/>
          <w:noProof/>
          <w:color w:val="000000" w:themeColor="text1"/>
          <w:sz w:val="22"/>
          <w:szCs w:val="22"/>
          <w:vertAlign w:val="superscript"/>
        </w:rPr>
        <w:t>10,11</w:t>
      </w:r>
      <w:r w:rsidR="008C2412">
        <w:rPr>
          <w:rFonts w:ascii="Arial" w:eastAsia="Palatino Linotype" w:hAnsi="Arial" w:cs="Arial"/>
          <w:bCs/>
          <w:color w:val="000000" w:themeColor="text1"/>
          <w:sz w:val="22"/>
          <w:szCs w:val="22"/>
        </w:rPr>
        <w:fldChar w:fldCharType="end"/>
      </w:r>
      <w:r w:rsidR="004A15E8" w:rsidRPr="00315624">
        <w:rPr>
          <w:rFonts w:ascii="Arial" w:eastAsia="Palatino Linotype" w:hAnsi="Arial" w:cs="Arial"/>
          <w:bCs/>
          <w:color w:val="000000" w:themeColor="text1"/>
          <w:sz w:val="22"/>
          <w:szCs w:val="22"/>
        </w:rPr>
        <w:t>.</w:t>
      </w:r>
      <w:r w:rsidR="008168C4" w:rsidRPr="00315624">
        <w:rPr>
          <w:rFonts w:ascii="Arial" w:eastAsia="Palatino Linotype" w:hAnsi="Arial" w:cs="Arial"/>
          <w:bCs/>
          <w:color w:val="000000" w:themeColor="text1"/>
          <w:sz w:val="22"/>
          <w:szCs w:val="22"/>
        </w:rPr>
        <w:t xml:space="preserve"> </w:t>
      </w:r>
      <w:r w:rsidR="00AB034E" w:rsidRPr="00315624">
        <w:rPr>
          <w:rFonts w:ascii="Arial" w:eastAsia="Palatino Linotype" w:hAnsi="Arial" w:cs="Arial"/>
          <w:bCs/>
          <w:color w:val="000000" w:themeColor="text1"/>
          <w:sz w:val="22"/>
          <w:szCs w:val="22"/>
        </w:rPr>
        <w:t xml:space="preserve">This is because </w:t>
      </w:r>
      <w:r w:rsidR="008D2CA4" w:rsidRPr="00315624">
        <w:rPr>
          <w:rFonts w:ascii="Arial" w:eastAsia="Palatino Linotype" w:hAnsi="Arial" w:cs="Arial"/>
          <w:bCs/>
          <w:color w:val="000000" w:themeColor="text1"/>
          <w:sz w:val="22"/>
          <w:szCs w:val="22"/>
        </w:rPr>
        <w:t xml:space="preserve">current </w:t>
      </w:r>
      <w:r w:rsidR="00AB034E" w:rsidRPr="00315624">
        <w:rPr>
          <w:rFonts w:ascii="Arial" w:eastAsia="Palatino Linotype" w:hAnsi="Arial" w:cs="Arial"/>
          <w:bCs/>
          <w:color w:val="000000" w:themeColor="text1"/>
          <w:sz w:val="22"/>
          <w:szCs w:val="22"/>
        </w:rPr>
        <w:t>p</w:t>
      </w:r>
      <w:r w:rsidR="00FF6A59" w:rsidRPr="00315624">
        <w:rPr>
          <w:rFonts w:ascii="Arial" w:eastAsia="Palatino Linotype" w:hAnsi="Arial" w:cs="Arial"/>
          <w:bCs/>
          <w:color w:val="000000" w:themeColor="text1"/>
          <w:sz w:val="22"/>
          <w:szCs w:val="22"/>
        </w:rPr>
        <w:t xml:space="preserve">robiotic interventions are </w:t>
      </w:r>
      <w:r w:rsidR="008D2CA4" w:rsidRPr="00315624">
        <w:rPr>
          <w:rFonts w:ascii="Arial" w:eastAsia="Palatino Linotype" w:hAnsi="Arial" w:cs="Arial"/>
          <w:bCs/>
          <w:color w:val="000000" w:themeColor="text1"/>
          <w:sz w:val="22"/>
          <w:szCs w:val="22"/>
        </w:rPr>
        <w:t xml:space="preserve">typically viewed as a simple addition—i.e., intake of a </w:t>
      </w:r>
      <w:r w:rsidR="001B7BA5">
        <w:rPr>
          <w:rFonts w:ascii="Arial" w:eastAsia="Palatino Linotype" w:hAnsi="Arial" w:cs="Arial"/>
          <w:bCs/>
          <w:color w:val="000000" w:themeColor="text1"/>
          <w:sz w:val="22"/>
          <w:szCs w:val="22"/>
        </w:rPr>
        <w:t>microbe</w:t>
      </w:r>
      <w:r w:rsidR="008D2CA4" w:rsidRPr="00315624">
        <w:rPr>
          <w:rFonts w:ascii="Arial" w:eastAsia="Palatino Linotype" w:hAnsi="Arial" w:cs="Arial"/>
          <w:bCs/>
          <w:color w:val="000000" w:themeColor="text1"/>
          <w:sz w:val="22"/>
          <w:szCs w:val="22"/>
        </w:rPr>
        <w:t>, while efficacy of a probiotic is determined by</w:t>
      </w:r>
      <w:r w:rsidR="00FF6A59" w:rsidRPr="00315624">
        <w:rPr>
          <w:rFonts w:ascii="Arial" w:eastAsia="Palatino Linotype" w:hAnsi="Arial" w:cs="Arial"/>
          <w:bCs/>
          <w:color w:val="000000" w:themeColor="text1"/>
          <w:sz w:val="22"/>
          <w:szCs w:val="22"/>
        </w:rPr>
        <w:t xml:space="preserve"> </w:t>
      </w:r>
      <w:r w:rsidR="00FF6A59" w:rsidRPr="00315624">
        <w:rPr>
          <w:rFonts w:ascii="Arial" w:eastAsia="Palatino Linotype" w:hAnsi="Arial" w:cs="Arial"/>
          <w:bCs/>
          <w:i/>
          <w:color w:val="000000" w:themeColor="text1"/>
          <w:sz w:val="22"/>
          <w:szCs w:val="22"/>
        </w:rPr>
        <w:t>ecolog</w:t>
      </w:r>
      <w:r w:rsidR="008D2CA4" w:rsidRPr="00315624">
        <w:rPr>
          <w:rFonts w:ascii="Arial" w:eastAsia="Palatino Linotype" w:hAnsi="Arial" w:cs="Arial"/>
          <w:bCs/>
          <w:i/>
          <w:color w:val="000000" w:themeColor="text1"/>
          <w:sz w:val="22"/>
          <w:szCs w:val="22"/>
        </w:rPr>
        <w:t>ical principles</w:t>
      </w:r>
      <w:r w:rsidR="00C0031C">
        <w:rPr>
          <w:rFonts w:ascii="Arial" w:eastAsia="Palatino Linotype" w:hAnsi="Arial" w:cs="Arial"/>
          <w:bCs/>
          <w:i/>
          <w:color w:val="000000" w:themeColor="text1"/>
          <w:sz w:val="22"/>
          <w:szCs w:val="22"/>
        </w:rPr>
        <w:fldChar w:fldCharType="begin" w:fldLock="1"/>
      </w:r>
      <w:r w:rsidR="00DF255F">
        <w:rPr>
          <w:rFonts w:ascii="Arial" w:eastAsia="Palatino Linotype" w:hAnsi="Arial" w:cs="Arial"/>
          <w:bCs/>
          <w:i/>
          <w:color w:val="000000" w:themeColor="text1"/>
          <w:sz w:val="22"/>
          <w:szCs w:val="22"/>
        </w:rPr>
        <w:instrText>ADDIN CSL_CITATION {"citationItems":[{"id":"ITEM-1","itemData":{"DOI":"10.1016/j.cell.2018.08.041","ISBN":"1538-3601 (Electronic)\\r0003-9950 (Linking)","ISSN":"10974172","PMID":"30193112","abstract":"Empiric probiotics are commonly consumed by healthy individuals as means of life quality improvement and disease prevention. However, evidence of probiotic gut mucosal colonization efficacy remains sparse and controversial. We metagenomically characterized the murine and human mucosal-associated gastrointestinal microbiome and found it to only partially correlate with stool microbiome. A sequential invasive multi-omics measurement at baseline and during consumption of an 11-strain probiotic combination or placebo demonstrated that probiotics remain viable upon gastrointestinal passage. In colonized, but not germ-free mice, probiotics encountered a marked mucosal colonization resistance. In contrast, humans featured person-, region- and strain-specific mucosal colonization patterns, hallmarked by predictive baseline host and microbiome features, but indistinguishable by probiotics presence in stool. Consequently, probiotics induced a transient, individualized impact on mucosal community structure and gut transcriptome. Collectively, empiric probiotics supplementation may be limited in universally and persistently impacting the gut mucosa, meriting development of new personalized probiotic approaches. Probiotics transiently colonize the human gut mucosa in highly individualized patterns, thereby differentially impacting the indigenous microbiome and host gene-expression profile, a trait which is predictable by baseline host and microbiome features, but not by stool shedding.","author":[{"dropping-particle":"","family":"Zmora","given":"Niv","non-dropping-particle":"","parse-names":false,"suffix":""},{"dropping-particle":"","family":"Zilberman-Schapira","given":"Gili","non-dropping-particle":"","parse-names":false,"suffix":""},{"dropping-particle":"","family":"Suez","given":"Jotham","non-dropping-particle":"","parse-names":false,"suffix":""},{"dropping-particle":"","family":"Mor","given":"Uria","non-dropping-particle":"","parse-names":false,"suffix":""},{"dropping-particle":"","family":"Dori-Bachash","given":"Mally","non-dropping-particle":"","parse-names":false,"suffix":""},{"dropping-particle":"","family":"Bashiardes","given":"Stavros","non-dropping-particle":"","parse-names":false,"suffix":""},{"dropping-particle":"","family":"Kotler","given":"Eran","non-dropping-particle":"","parse-names":false,"suffix":""},{"dropping-particle":"","family":"Zur","given":"Maya","non-dropping-particle":"","parse-names":false,"suffix":""},{"dropping-particle":"","family":"Regev-Lehavi","given":"Dana","non-dropping-particle":"","parse-names":false,"suffix":""},{"dropping-particle":"","family":"Brik","given":"Rotem Ben Zeev","non-dropping-particle":"","parse-names":false,"suffix":""},{"dropping-particle":"","family":"Federici","given":"Sara","non-dropping-particle":"","parse-names":false,"suffix":""},{"dropping-particle":"","family":"Cohen","given":"Yotam","non-dropping-particle":"","parse-names":false,"suffix":""},{"dropping-particle":"","family":"Linevsky","given":"Raquel","non-dropping-particle":"","parse-names":false,"suffix":""},{"dropping-particle":"","family":"Rothschild","given":"Daphna","non-dropping-particle":"","parse-names":false,"suffix":""},{"dropping-particle":"","family":"Moor","given":"Andreas E.","non-dropping-particle":"","parse-names":false,"suffix":""},{"dropping-particle":"","family":"Ben-Moshe","given":"Shani","non-dropping-particle":"","parse-names":false,"suffix":""},{"dropping-particle":"","family":"Harmelin","given":"Alon","non-dropping-particle":"","parse-names":false,"suffix":""},{"dropping-particle":"","family":"Itzkovitz","given":"Shalev","non-dropping-particle":"","parse-names":false,"suffix":""},{"dropping-particle":"","family":"Maharshak","given":"Nitsan","non-dropping-particle":"","parse-names":false,"suffix":""},{"dropping-particle":"","family":"Shibolet","given":"Oren","non-dropping-particle":"","parse-names":false,"suffix":""},{"dropping-particle":"","family":"Shapiro","given":"Hagit","non-dropping-particle":"","parse-names":false,"suffix":""},{"dropping-particle":"","family":"Pevsner-Fischer","given":"Meirav","non-dropping-particle":"","parse-names":false,"suffix":""},{"dropping-particle":"","family":"Sharon","given":"Itai","non-dropping-particle":"","parse-names":false,"suffix":""},{"dropping-particle":"","family":"Halpern","given":"Zamir","non-dropping-particle":"","parse-names":false,"suffix":""},{"dropping-particle":"","family":"Segal","given":"Eran","non-dropping-particle":"","parse-names":false,"suffix":""},{"dropping-particle":"","family":"Elinav","given":"Eran","non-dropping-particle":"","parse-names":false,"suffix":""}],"container-title":"Cell","id":"ITEM-1","issued":{"date-parts":[["2018"]]},"title":"Personalized Gut Mucosal Colonization Resistance to Empiric Probiotics Is Associated with Unique Host and Microbiome Features","type":"article-journal"},"uris":["http://www.mendeley.com/documents/?uuid=a6ed7878-525f-46db-b015-641357999ccc"]},{"id":"ITEM-2","itemData":{"DOI":"10.1016/j.copbio.2017.08.008","ISBN":"1879-0429 (Electronic)\r0958-1669 (Linking)","ISSN":"18790429","PMID":"28866242","abstract":"Strategies aimed at modulating the gut microbiota by using live microbes range from single strains (probiotics or live biotherapeutics) to whole non-defined fecal transplants. Although often clinically efficacious, our understanding on how microbial-based strategies modulate gut microbiome composition and function is vastly incomplete. In this review, we present a framework based on ecological theory that provides mechanistic explanations for the findings obtained in studies that attempted to modulate the gut microbiota of humans and animals using live microbes. We argue that an ecological perspective grounded in theory is necessary to interpret and predict the impact of microbiome-modulating strategies and thus advance our ability to develop improved and targeted approaches with enhanced therapeutic efficiency.","author":[{"dropping-particle":"","family":"Walter","given":"Jens","non-dropping-particle":"","parse-names":false,"suffix":""},{"dropping-particle":"","family":"Maldonado-Gómez","given":"María X.","non-dropping-particle":"","parse-names":false,"suffix":""},{"dropping-particle":"","family":"Martínez","given":"Inés","non-dropping-particle":"","parse-names":false,"suffix":""}],"container-title":"Current Opinion in Biotechnology","id":"ITEM-2","issued":{"date-parts":[["2018"]]},"title":"To engraft or not to engraft: an ecological framework for gut microbiome modulation with live microbes","type":"article"},"uris":["http://www.mendeley.com/documents/?uuid=a7c07744-2ba0-4d3d-8d37-45c5efcaf031"]},{"id":"ITEM-3","itemData":{"DOI":"10.1126/science.aad2602","ISBN":"9788578110796","ISSN":"10959203","PMID":"26542567","abstract":"The human gut harbors a large and complex community of beneficial microbes that remain stable over long periods. This stability is considered critical for good health but is poorly understood. Here we develop a body of ecological theory to help us understand microbiome stability. Although cooperating networks of microbes can be efficient, we find that they are often unstable. Counterintuitively, this finding indicates that hosts can benefit from microbial competition when this competition dampens cooperative networks and increases stability. More generally, stability is promoted by limiting positive feedbacks and weakening ecological interactions. We have analyzed host mechanisms for maintaining stability—including immune suppression, spatial structuring, and feeding of community members—and support our key predictions with recent data.","author":[{"dropping-particle":"","family":"Coyte","given":"Katharine Z.","non-dropping-particle":"","parse-names":false,"suffix":""},{"dropping-particle":"","family":"Schluter","given":"Jonas","non-dropping-particle":"","parse-names":false,"suffix":""},{"dropping-particle":"","family":"Foster","given":"Kevin R.","non-dropping-particle":"","parse-names":false,"suffix":""}],"container-title":"Science","id":"ITEM-3","issue":"6261","issued":{"date-parts":[["2015"]]},"page":"663-666","title":"The ecology of the microbiome: Networks, competition, and stability","type":"article-journal","volume":"350"},"uris":["http://www.mendeley.com/documents/?uuid=c4dc3f27-a1f3-42c6-b87f-2e8d2079bb85"]}],"mendeley":{"formattedCitation":"&lt;sup&gt;12–14&lt;/sup&gt;","plainTextFormattedCitation":"12–14","previouslyFormattedCitation":"&lt;sup&gt;12–14&lt;/sup&gt;"},"properties":{"noteIndex":0},"schema":"https://github.com/citation-style-language/schema/raw/master/csl-citation.json"}</w:instrText>
      </w:r>
      <w:r w:rsidR="00C0031C">
        <w:rPr>
          <w:rFonts w:ascii="Arial" w:eastAsia="Palatino Linotype" w:hAnsi="Arial" w:cs="Arial"/>
          <w:bCs/>
          <w:i/>
          <w:color w:val="000000" w:themeColor="text1"/>
          <w:sz w:val="22"/>
          <w:szCs w:val="22"/>
        </w:rPr>
        <w:fldChar w:fldCharType="separate"/>
      </w:r>
      <w:r w:rsidR="004373B6" w:rsidRPr="004373B6">
        <w:rPr>
          <w:rFonts w:ascii="Arial" w:eastAsia="Palatino Linotype" w:hAnsi="Arial" w:cs="Arial"/>
          <w:bCs/>
          <w:noProof/>
          <w:color w:val="000000" w:themeColor="text1"/>
          <w:sz w:val="22"/>
          <w:szCs w:val="22"/>
          <w:vertAlign w:val="superscript"/>
        </w:rPr>
        <w:t>12–14</w:t>
      </w:r>
      <w:r w:rsidR="00C0031C">
        <w:rPr>
          <w:rFonts w:ascii="Arial" w:eastAsia="Palatino Linotype" w:hAnsi="Arial" w:cs="Arial"/>
          <w:bCs/>
          <w:i/>
          <w:color w:val="000000" w:themeColor="text1"/>
          <w:sz w:val="22"/>
          <w:szCs w:val="22"/>
        </w:rPr>
        <w:fldChar w:fldCharType="end"/>
      </w:r>
      <w:r w:rsidR="008D2CA4" w:rsidRPr="00315624">
        <w:rPr>
          <w:rFonts w:ascii="Arial" w:eastAsia="Palatino Linotype" w:hAnsi="Arial" w:cs="Arial"/>
          <w:bCs/>
          <w:color w:val="000000" w:themeColor="text1"/>
          <w:sz w:val="22"/>
          <w:szCs w:val="22"/>
        </w:rPr>
        <w:t>.</w:t>
      </w:r>
      <w:r w:rsidR="00FF6A59" w:rsidRPr="00315624">
        <w:rPr>
          <w:rFonts w:ascii="Arial" w:eastAsia="Palatino Linotype" w:hAnsi="Arial" w:cs="Arial"/>
          <w:bCs/>
          <w:color w:val="000000" w:themeColor="text1"/>
          <w:sz w:val="22"/>
          <w:szCs w:val="22"/>
        </w:rPr>
        <w:t xml:space="preserve"> </w:t>
      </w:r>
    </w:p>
    <w:p w14:paraId="30E0A98D" w14:textId="7A39F5A2" w:rsidR="004820EB" w:rsidRPr="00315624" w:rsidRDefault="00DF701F" w:rsidP="002B3200">
      <w:pPr>
        <w:spacing w:before="120"/>
        <w:jc w:val="both"/>
        <w:rPr>
          <w:rFonts w:ascii="Arial" w:eastAsia="Palatino Linotype" w:hAnsi="Arial" w:cs="Arial"/>
          <w:bCs/>
          <w:color w:val="000000" w:themeColor="text1"/>
          <w:sz w:val="22"/>
          <w:szCs w:val="22"/>
        </w:rPr>
      </w:pPr>
      <w:r w:rsidRPr="00315624">
        <w:rPr>
          <w:rFonts w:ascii="Arial" w:eastAsia="Palatino Linotype" w:hAnsi="Arial" w:cs="Arial"/>
          <w:bCs/>
          <w:color w:val="000000" w:themeColor="text1"/>
          <w:sz w:val="22"/>
          <w:szCs w:val="22"/>
        </w:rPr>
        <w:t>In</w:t>
      </w:r>
      <w:r w:rsidR="00FF6A59" w:rsidRPr="00315624">
        <w:rPr>
          <w:rFonts w:ascii="Arial" w:eastAsia="Palatino Linotype" w:hAnsi="Arial" w:cs="Arial"/>
          <w:bCs/>
          <w:color w:val="000000" w:themeColor="text1"/>
          <w:sz w:val="22"/>
          <w:szCs w:val="22"/>
        </w:rPr>
        <w:t xml:space="preserve"> </w:t>
      </w:r>
      <w:r w:rsidRPr="00315624">
        <w:rPr>
          <w:rFonts w:ascii="Arial" w:eastAsia="Palatino Linotype" w:hAnsi="Arial" w:cs="Arial"/>
          <w:bCs/>
          <w:color w:val="000000" w:themeColor="text1"/>
          <w:sz w:val="22"/>
          <w:szCs w:val="22"/>
        </w:rPr>
        <w:t xml:space="preserve">order to achieve the </w:t>
      </w:r>
      <w:r w:rsidR="00FF6A59" w:rsidRPr="00315624">
        <w:rPr>
          <w:rFonts w:ascii="Arial" w:eastAsia="Palatino Linotype" w:hAnsi="Arial" w:cs="Arial"/>
          <w:bCs/>
          <w:color w:val="000000" w:themeColor="text1"/>
          <w:sz w:val="22"/>
          <w:szCs w:val="22"/>
        </w:rPr>
        <w:t xml:space="preserve">desired effects in the gut microbial community, </w:t>
      </w:r>
      <w:r w:rsidR="006F43BF" w:rsidRPr="00315624">
        <w:rPr>
          <w:rFonts w:ascii="Arial" w:eastAsia="Palatino Linotype" w:hAnsi="Arial" w:cs="Arial"/>
          <w:bCs/>
          <w:color w:val="000000" w:themeColor="text1"/>
          <w:sz w:val="22"/>
          <w:szCs w:val="22"/>
        </w:rPr>
        <w:t xml:space="preserve">the </w:t>
      </w:r>
      <w:r w:rsidRPr="00315624">
        <w:rPr>
          <w:rFonts w:ascii="Arial" w:eastAsia="Palatino Linotype" w:hAnsi="Arial" w:cs="Arial"/>
          <w:bCs/>
          <w:color w:val="000000" w:themeColor="text1"/>
          <w:sz w:val="22"/>
          <w:szCs w:val="22"/>
        </w:rPr>
        <w:t>design</w:t>
      </w:r>
      <w:r w:rsidR="006F43BF" w:rsidRPr="00315624">
        <w:rPr>
          <w:rFonts w:ascii="Arial" w:eastAsia="Palatino Linotype" w:hAnsi="Arial" w:cs="Arial"/>
          <w:bCs/>
          <w:color w:val="000000" w:themeColor="text1"/>
          <w:sz w:val="22"/>
          <w:szCs w:val="22"/>
        </w:rPr>
        <w:t xml:space="preserve"> of</w:t>
      </w:r>
      <w:r w:rsidRPr="00315624">
        <w:rPr>
          <w:rFonts w:ascii="Arial" w:eastAsia="Palatino Linotype" w:hAnsi="Arial" w:cs="Arial"/>
          <w:bCs/>
          <w:color w:val="000000" w:themeColor="text1"/>
          <w:sz w:val="22"/>
          <w:szCs w:val="22"/>
        </w:rPr>
        <w:t xml:space="preserve"> probiotics </w:t>
      </w:r>
      <w:r w:rsidR="006F43BF" w:rsidRPr="00315624">
        <w:rPr>
          <w:rFonts w:ascii="Arial" w:eastAsia="Palatino Linotype" w:hAnsi="Arial" w:cs="Arial"/>
          <w:bCs/>
          <w:color w:val="000000" w:themeColor="text1"/>
          <w:sz w:val="22"/>
          <w:szCs w:val="22"/>
        </w:rPr>
        <w:t>require an</w:t>
      </w:r>
      <w:r w:rsidR="00FF6A59" w:rsidRPr="00315624">
        <w:rPr>
          <w:rFonts w:ascii="Arial" w:eastAsia="Palatino Linotype" w:hAnsi="Arial" w:cs="Arial"/>
          <w:bCs/>
          <w:i/>
          <w:color w:val="000000" w:themeColor="text1"/>
          <w:sz w:val="22"/>
          <w:szCs w:val="22"/>
        </w:rPr>
        <w:t xml:space="preserve"> ecologic approac</w:t>
      </w:r>
      <w:r w:rsidR="00696C38" w:rsidRPr="00315624">
        <w:rPr>
          <w:rFonts w:ascii="Arial" w:eastAsia="Palatino Linotype" w:hAnsi="Arial" w:cs="Arial"/>
          <w:bCs/>
          <w:i/>
          <w:color w:val="000000" w:themeColor="text1"/>
          <w:sz w:val="22"/>
          <w:szCs w:val="22"/>
        </w:rPr>
        <w:t xml:space="preserve">h </w:t>
      </w:r>
      <w:r w:rsidR="006F43BF" w:rsidRPr="00315624">
        <w:rPr>
          <w:rFonts w:ascii="Arial" w:eastAsia="Palatino Linotype" w:hAnsi="Arial" w:cs="Arial"/>
          <w:bCs/>
          <w:color w:val="000000" w:themeColor="text1"/>
          <w:sz w:val="22"/>
          <w:szCs w:val="22"/>
        </w:rPr>
        <w:t>th</w:t>
      </w:r>
      <w:r w:rsidR="000622AC">
        <w:rPr>
          <w:rFonts w:ascii="Arial" w:eastAsia="Palatino Linotype" w:hAnsi="Arial" w:cs="Arial"/>
          <w:bCs/>
          <w:color w:val="000000" w:themeColor="text1"/>
          <w:sz w:val="22"/>
          <w:szCs w:val="22"/>
        </w:rPr>
        <w:t>at</w:t>
      </w:r>
      <w:r w:rsidR="006F43BF" w:rsidRPr="00315624">
        <w:rPr>
          <w:rFonts w:ascii="Arial" w:eastAsia="Palatino Linotype" w:hAnsi="Arial" w:cs="Arial"/>
          <w:bCs/>
          <w:color w:val="000000" w:themeColor="text1"/>
          <w:sz w:val="22"/>
          <w:szCs w:val="22"/>
        </w:rPr>
        <w:t xml:space="preserve"> encompasses the principles of microbial metabolism</w:t>
      </w:r>
      <w:r w:rsidR="00E54262" w:rsidRPr="00315624">
        <w:rPr>
          <w:rFonts w:ascii="Arial" w:eastAsia="Palatino Linotype" w:hAnsi="Arial" w:cs="Arial"/>
          <w:bCs/>
          <w:color w:val="000000" w:themeColor="text1"/>
          <w:sz w:val="22"/>
          <w:szCs w:val="22"/>
        </w:rPr>
        <w:fldChar w:fldCharType="begin" w:fldLock="1"/>
      </w:r>
      <w:r w:rsidR="00DF255F">
        <w:rPr>
          <w:rFonts w:ascii="Arial" w:eastAsia="Palatino Linotype" w:hAnsi="Arial" w:cs="Arial"/>
          <w:bCs/>
          <w:color w:val="000000" w:themeColor="text1"/>
          <w:sz w:val="22"/>
          <w:szCs w:val="22"/>
        </w:rPr>
        <w:instrText>ADDIN CSL_CITATION {"citationItems":[{"id":"ITEM-1","itemData":{"DOI":"10.1016/j.ymeth.2018.04.024","ISSN":"10462023","PMID":"29704665","author":[{"dropping-particle":"","family":"Hale","given":"Vanessa L.","non-dropping-particle":"","parse-names":false,"suffix":""},{"dropping-particle":"","family":"Jeraldo","given":"Patricio","non-dropping-particle":"","parse-names":false,"suffix":""},{"dropping-particle":"","family":"Mundy","given":"Michael","non-dropping-particle":"","parse-names":false,"suffix":""},{"dropping-particle":"","family":"Yao","given":"Janet","non-dropping-particle":"","parse-names":false,"suffix":""},{"dropping-particle":"","family":"Keeney","given":"Gary","non-dropping-particle":"","parse-names":false,"suffix":""},{"dropping-particle":"","family":"Scott","given":"Nancy","non-dropping-particle":"","parse-names":false,"suffix":""},{"dropping-particle":"","family":"Heidi Cheek","given":"E.","non-dropping-particle":"","parse-names":false,"suffix":""},{"dropping-particle":"","family":"Davidson","given":"Jennifer","non-dropping-particle":"","parse-names":false,"suffix":""},{"dropping-particle":"","family":"Green","given":"Megan","non-dropping-particle":"","parse-names":false,"suffix":""},{"dropping-particle":"","family":"Martinez","given":"Christine","non-dropping-particle":"","parse-names":false,"suffix":""},{"dropping-particle":"","family":"Lehman","given":"John","non-dropping-particle":"","parse-names":false,"suffix":""},{"dropping-particle":"","family":"Pettry","given":"Chandra","non-dropping-particle":"","parse-names":false,"suffix":""},{"dropping-particle":"","family":"Reed","given":"Erica","non-dropping-particle":"","parse-names":false,"suffix":""},{"dropping-particle":"","family":"Lyke","given":"Kelly","non-dropping-particle":"","parse-names":false,"suffix":""},{"dropping-particle":"","family":"White","given":"Bryan A.","non-dropping-particle":"","parse-names":false,"suffix":""},{"dropping-particle":"","family":"Diener","given":"Christian","non-dropping-particle":"","parse-names":false,"suffix":""},{"dropping-particle":"","family":"Resendis-Antonio","given":"Osbaldo","non-dropping-particle":"","parse-names":false,"suffix":""},{"dropping-particle":"","family":"Gransee","given":"Jaime","non-dropping-particle":"","parse-names":false,"suffix":""},{"dropping-particle":"","family":"Dutta","given":"Tumpa","non-dropping-particle":"","parse-names":false,"suffix":""},{"dropping-particle":"","family":"Petterson","given":"Xuan-Mai","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container-title":"Methods","id":"ITEM-1","issued":{"date-parts":[["2018","4"]]},"note":"NIHMSID 974188","title":"Synthesis of multi-omic data and community metabolic models reveals insights into the role of hydrogen sulfide in colon cancer","type":"article-journal"},"uris":["http://www.mendeley.com/documents/?uuid=6767bb71-cbb5-4fcc-9402-21b213d67415"]},{"id":"ITEM-2","itemData":{"DOI":"10.1371/journal.pcbi.1003882","ISBN":"1553-7358 (Electronic)\\r1553-734X (Linking)","ISSN":"15537358","PMID":"25329157","abstract":"Genome-scale metabolic models provide a powerful means to harness information from genomes to deepen biological insights. With exponentially increasing sequencing capacity, there is an enormous need for automated reconstruction techniques that can provide more accurate models in a short time frame. Current methods for automated metabolic network reconstruction rely on gene and reaction annotations to build draft metabolic networks and algorithms to fill gaps in these networks. However, automated reconstruction is hampered by database inconsistencies, incorrect annotations, and gap filling largely without considering genomic information. Here we develop an approach for applying genomic information to predict alternative functions for genes and estimate their likelihoods from sequence homology. We show that computed likelihood values were significantly higher for annotations found in manually curated metabolic networks than those that were not. We then apply these alternative functional predictions to estimate reaction likelihoods, which are used in a new gap filling approach called likelihood-based gap filling to predict more genomically consistent solutions. To validate the likelihood-based gap filling approach, we applied it to models where essential pathways were removed, finding that likelihood-based gap filling identified more biologically relevant solutions than parsimony-based gap filling approaches. We also demonstrate that models gap filled using likelihood-based gap filling provide greater coverage and genomic consistency with metabolic gene functions compared to parsimony-based approaches. Interestingly, despite these findings, we found that likelihoods did not significantly affect consistency of gap filled models with Biolog and knockout lethality data. This indicates that the phenotype data alone cannot necessarily be used to discriminate between alternative solutions for gap filling and therefore, that the use of other information is necessary to obtain a more accurate network. All described workflows are implemented as part of the DOE Systems Biology Knowledgebase (KBase) and are publicly available via API or command-line web interface.","author":[{"dropping-particle":"","family":"Benedict","given":"Matthew N.","non-dropping-particle":"","parse-names":false,"suffix":""},{"dropping-particle":"","family":"Mundy","given":"Michael B.","non-dropping-particle":"","parse-names":false,"suffix":""},{"dropping-particle":"","family":"Henry","given":"Christopher S.","non-dropping-particle":"","parse-names":false,"suffix":""},{"dropping-particle":"","family":"Chia","given":"Nicholas","non-dropping-particle":"","parse-names":false,"suffix":""},{"dropping-particle":"","family":"Price","given":"Nathan D.","non-dropping-particle":"","parse-names":false,"suffix":""}],"container-title":"PLoS Computational Biology","id":"ITEM-2","issue":"10","issued":{"date-parts":[["2014"]]},"title":"Likelihood-Based Gene Annotations for Gap Filling and Quality Assessment in Genome-Scale Metabolic Models","type":"article-journal","volume":"10"},"uris":["http://www.mendeley.com/documents/?uuid=8c2ad785-22f5-4bbf-9d33-81584e50c07d"]},{"id":"ITEM-3","itemData":{"DOI":"10.1186/s12859-016-1230-3","ISSN":"14712105","abstract":"ï¿½ 2016 The Author(s). Background: The explosive growth of microbiome research has yielded great quantities of data. These data provide us with many answers, but raise just as many questions. 16S rDNA-the backbone of microbiome analyses-allows us to assess α-diversity, β-diversity, and microbe-microbe associations, which characterize the overall properties of an ecosystem. However, we are still unable to use 16S rDNA data to directly assess the microbe-microbe and microbe-environment interactions that determine the broader ecology of that system. Thus, properties such as competition, cooperation, and nutrient conditions remain insufficiently analyzed. Here, we apply predictive community metabolic models of microbes identified with 16S rDNA data to probe the ecology of microbial communities. Results: We developed a methodology for the large-scale assessment of microbial metabolic interactions (MMinte) from 16S rDNA data. MMinte assesses the relative growth rates of interacting pairs of organisms within a community metabolic network and whether that interaction has a positive or negative effect. Moreover, MMinte's simulations take into account the nutritional environment, which plays a strong role in determining the metabolism of individual microbes. We present two case studies that demonstrate the utility of this software. In the first, we show how diet influences the nature of the microbe-microbe interactions. In the second, we use MMinte's modular feature set to better understand how the growth of Desulfovibrio piger is affected by, and affects the growth of, other members in a simplified gut community under metabolic conditions suggested to be determinant for their dynamics. Conclusion: By applying metabolic models to commonly available sequence data, MMinte grants the user insight into the metabolic relationships between microbes, highlighting important features that may relate to ecological stability, susceptibility, and cross-feeding. These relationships are at the foundation of a wide range of ecological questions that impact our ability to understand problems such as microbially-derived toxicity in colon cancer.","author":[{"dropping-particle":"","family":"Mendes-Soares","given":"H.","non-dropping-particle":"","parse-names":false,"suffix":""},{"dropping-particle":"","family":"Mundy","given":"M.","non-dropping-particle":"","parse-names":false,"suffix":""},{"dropping-particle":"","family":"Soares","given":"L.M.","non-dropping-particle":"","parse-names":false,"suffix":""},{"dropping-particle":"","family":"Chia","given":"N.","non-dropping-particle":"","parse-names":false,"suffix":""}],"container-title":"BMC Bioinformatics","id":"ITEM-3","issue":"1","issued":{"date-parts":[["2016"]]},"title":"MMinte: An application for predicting metabolic interactions among the microbial species in a community","type":"article-journal","volume":"17"},"uris":["http://www.mendeley.com/documents/?uuid=ac7894ee-3e61-3653-8cd4-30fe96628821"]},{"id":"ITEM-4","itemData":{"DOI":"10.1093/bioinformatics/btx185","ISBN":"1367-4803","ISSN":"1367-4811","PMID":"28379466","abstract":"Summary Reconstructing and analyzing a large number of genome-scale metabolic models is a fundamental part of the integrated study of microbial communities; however, two of the most widely used frameworks for building and analyzing models use different metabolic network representations. Here we describe Mackinac, a Python package that combines ModelSEED's ability to automatically reconstruct metabolic models with COBRApy's advanced analysis capabilities to bridge the differences between the two frameworks and facilitate the study of the metabolic potential of microorganisms. Availability and Implementation This package works with Python 2.7, 3.4, and 3.5 on MacOS, Linux and Windows. The source code is available from https://github.com/mmundy42/mackinac . Contact mundy.michael@mayo.edu or soares.maria@mayo.edu.","author":[{"dropping-particle":"","family":"Mundy","given":"Michael","non-dropping-particle":"","parse-names":false,"suffix":""},{"dropping-particle":"","family":"Mendes-Soares","given":"Helena","non-dropping-particle":"","parse-names":false,"suffix":""},{"dropping-particle":"","family":"Chia","given":"Nicholas","non-dropping-particle":"","parse-names":false,"suffix":""}],"container-title":"Bioinformatics (Oxford, England)","id":"ITEM-4","issue":"15","issued":{"date-parts":[["2017","8","1"]]},"page":"2416-2418","title":"Mackinac: a bridge between ModelSEED and COBRApy to generate and analyze genome-scale metabolic models.","type":"article-journal","volume":"33"},"uris":["http://www.mendeley.com/documents/?uuid=f3293ce9-1735-4171-a693-debc7014572b"]}],"mendeley":{"formattedCitation":"&lt;sup&gt;15–18&lt;/sup&gt;","plainTextFormattedCitation":"15–18","previouslyFormattedCitation":"&lt;sup&gt;15–18&lt;/sup&gt;"},"properties":{"noteIndex":0},"schema":"https://github.com/citation-style-language/schema/raw/master/csl-citation.json"}</w:instrText>
      </w:r>
      <w:r w:rsidR="00E54262" w:rsidRPr="00315624">
        <w:rPr>
          <w:rFonts w:ascii="Arial" w:eastAsia="Palatino Linotype" w:hAnsi="Arial" w:cs="Arial"/>
          <w:bCs/>
          <w:color w:val="000000" w:themeColor="text1"/>
          <w:sz w:val="22"/>
          <w:szCs w:val="22"/>
        </w:rPr>
        <w:fldChar w:fldCharType="separate"/>
      </w:r>
      <w:r w:rsidR="004373B6" w:rsidRPr="004373B6">
        <w:rPr>
          <w:rFonts w:ascii="Arial" w:eastAsia="Palatino Linotype" w:hAnsi="Arial" w:cs="Arial"/>
          <w:bCs/>
          <w:noProof/>
          <w:color w:val="000000" w:themeColor="text1"/>
          <w:sz w:val="22"/>
          <w:szCs w:val="22"/>
          <w:vertAlign w:val="superscript"/>
        </w:rPr>
        <w:t>15–18</w:t>
      </w:r>
      <w:r w:rsidR="00E54262" w:rsidRPr="00315624">
        <w:rPr>
          <w:rFonts w:ascii="Arial" w:eastAsia="Palatino Linotype" w:hAnsi="Arial" w:cs="Arial"/>
          <w:bCs/>
          <w:color w:val="000000" w:themeColor="text1"/>
          <w:sz w:val="22"/>
          <w:szCs w:val="22"/>
        </w:rPr>
        <w:fldChar w:fldCharType="end"/>
      </w:r>
      <w:r w:rsidR="006F43BF" w:rsidRPr="00315624">
        <w:rPr>
          <w:rFonts w:ascii="Arial" w:eastAsia="Palatino Linotype" w:hAnsi="Arial" w:cs="Arial"/>
          <w:bCs/>
          <w:color w:val="000000" w:themeColor="text1"/>
          <w:sz w:val="22"/>
          <w:szCs w:val="22"/>
        </w:rPr>
        <w:t>, ecological succession</w:t>
      </w:r>
      <w:r w:rsidR="00DF29B9" w:rsidRPr="00315624">
        <w:rPr>
          <w:rFonts w:ascii="Arial" w:eastAsia="Palatino Linotype" w:hAnsi="Arial" w:cs="Arial"/>
          <w:bCs/>
          <w:color w:val="000000" w:themeColor="text1"/>
          <w:sz w:val="22"/>
          <w:szCs w:val="22"/>
        </w:rPr>
        <w:fldChar w:fldCharType="begin" w:fldLock="1"/>
      </w:r>
      <w:r w:rsidR="00DF255F">
        <w:rPr>
          <w:rFonts w:ascii="Arial" w:eastAsia="Palatino Linotype" w:hAnsi="Arial" w:cs="Arial"/>
          <w:bCs/>
          <w:color w:val="000000" w:themeColor="text1"/>
          <w:sz w:val="22"/>
          <w:szCs w:val="22"/>
        </w:rPr>
        <w:instrText>ADDIN CSL_CITATION {"citationItems":[{"id":"ITEM-1","itemData":{"DOI":"10.7554/eLife.36521","ISBN":"9783642230080","ISSN":"2050084X","PMID":"30226190","abstract":"&lt;p&gt;The factors that govern assembly of the gut microbiota are insufficiently understood. Here, we test the hypothesis that inter-individual microbiota variation can arise solely from differences in the order and timing by which the gut is colonized early in life. Experiments in which mice were inoculated in sequence either with two complex seed communities or a cocktail of four bacterial strains and a seed community revealed that colonization order influenced both the outcome of community assembly and the ecological success of individual colonizers. Historical contingency and priority effects also occurred in Rag1-/- mice, suggesting that the adaptive immune system is not a major contributor to these processes. In conclusion, this study established a measurable effect of colonization history on gut microbiota assembly in a model in which host and environmental factors were strictly controlled, illuminating a potential cause for the high levels of unexplained individuality in host-associated microbial communities.&lt;/p&gt;","author":[{"dropping-particle":"","family":"Martínez","given":"Inés","non-dropping-particle":"","parse-names":false,"suffix":""},{"dropping-particle":"","family":"Maldonado-Gomez","given":"Maria X.","non-dropping-particle":"","parse-names":false,"suffix":""},{"dropping-particle":"","family":"Gomes-Neto","given":"João Carlos","non-dropping-particle":"","parse-names":false,"suffix":""},{"dropping-particle":"","family":"Kittana","given":"Hatem","non-dropping-particle":"","parse-names":false,"suffix":""},{"dropping-particle":"","family":"Ding","given":"Hua","non-dropping-particle":"","parse-names":false,"suffix":""},{"dropping-particle":"","family":"Schmaltz","given":"Robert","non-dropping-particle":"","parse-names":false,"suffix":""},{"dropping-particle":"","family":"Joglekar","given":"Payal","non-dropping-particle":"","parse-names":false,"suffix":""},{"dropping-particle":"","family":"Cardona","given":"Roberto Jiménez","non-dropping-particle":"","parse-names":false,"suffix":""},{"dropping-particle":"","family":"Marsteller","given":"Nathan L.","non-dropping-particle":"","parse-names":false,"suffix":""},{"dropping-particle":"","family":"Kembel","given":"Steven W.","non-dropping-particle":"","parse-names":false,"suffix":""},{"dropping-particle":"","family":"Benson","given":"Andrew K.","non-dropping-particle":"","parse-names":false,"suffix":""},{"dropping-particle":"","family":"Peterson","given":"Daniel A.","non-dropping-particle":"","parse-names":false,"suffix":""},{"dropping-particle":"","family":"Ramer-Tait","given":"Amanda E.","non-dropping-particle":"","parse-names":false,"suffix":""},{"dropping-particle":"","family":"Walter","given":"Jens","non-dropping-particle":"","parse-names":false,"suffix":""}],"container-title":"eLife","id":"ITEM-1","issued":{"date-parts":[["2018"]]},"title":"Experimental evaluation of the importance of colonization history in early-life gut microbiota assembly","type":"article-journal"},"uris":["http://www.mendeley.com/documents/?uuid=1e31debd-5700-445c-b992-504ec75dd9bb"]},{"id":"ITEM-2","itemData":{"DOI":"10.1186/2049-2618-2-42","ISSN":"20492618","abstract":"© 2014 Seto et al. Background: The role of the gut microbiome in arresting pathogen colonization and growth is important for protection against Clostridium difficile infection (CDI). Observational studies associate proton pump inhibitor (PPI) use and CDI incidence. We hypothesized that PPI use affected the distal gut microbiome over time, an effect that would be best explored by time-longitudinal study of healthy subjects on PPI in comparison to treatment-naïve CDI subjects. This study enrolled nine healthy human subjects and five subjects with treatment-naïve CDI. After random assignment to a low (20 mg/day) or high (2× 20 mg/day) dose group, fecal samples were collected from the nine healthy subjects before, during, and after 28 days of PPI use. This was done in conjunction with pre-treatment fecal collection from CDI subjects. High-throughput sequencing (16S rRNA) was performed on time-longitudinal samples to assess changes to the healthy gut microbiome associated with prolonged PPI usage. The healthy samples were then compared to the CDI subjects to explore changes over time to the gut microbiome associated with PPI use and potentially related to CDI.Results: We report that PPI usage at low and high dosages, administered for 28 days, resulted in decreases to observed operational taxonomic unit (OTU) counts after both 1 week and 1 month. This decrease resulted in observed OTU levels that were similar to those found in treatment-naïve CDI patients, which was partly reversible after a 1 month recovery period. We did not detect a dose-dependent difference in OTU levels nor did we detect significant changes in taxa previously reported to be affected by PPI treatment.Conclusion: While our observation of diminishing observed OTU counts during PPI therapy is a preliminary finding in a small cohort, our hypothesis that PPIs disrupt the healthy human gut microbiome is supported in this group. We conclude that decreases in observed species counts were reversible after cessation of PPI usage within 1 month. This finding may be a potential explanation for the association between prolonged PPI usage and CDI incidence.","author":[{"dropping-particle":"","family":"Seto","given":"C.T.","non-dropping-particle":"","parse-names":false,"suffix":""},{"dropping-particle":"","family":"Jeraldo","given":"P.","non-dropping-particle":"","parse-names":false,"suffix":""},{"dropping-particle":"","family":"Orenstein","given":"R.","non-dropping-particle":"","parse-names":false,"suffix":""},{"dropping-particle":"","family":"Chia","given":"N.","non-dropping-particle":"","parse-names":false,"suffix":""},{"dropping-particle":"","family":"DiBaise","given":"J.K.","non-dropping-particle":"","parse-names":false,"suffix":""}],"container-title":"Microbiome","id":"ITEM-2","issue":"1","issued":{"date-parts":[["2014"]]},"title":"Prolonged use of a proton pump inhibitor reduces microbial diversity: Implications for Clostridium difficile susceptibility","type":"article-journal","volume":"2"},"uris":["http://www.mendeley.com/documents/?uuid=6f5a622d-f68f-3e7d-aa12-07f1b1f4540c"]},{"id":"ITEM-3","itemData":{"abstract":"The biological world, especially its majority microbial component, is strongly interacting and may be dominated by collective effects. In this review, we provide a brief introduction for statistical physicists of the way in which living cells communicate genetically through transferred genes, as well as the ways in which they can reorganize their genomes in response to environmental pressure. We discuss how genome evolution can be thought of as related to the physical phenomenon of annealing, and describe the sense in which genomes can be said to exhibit an analogue of information entropy. As a direct application of these ideas, we analyze the variation with ocean depth of transposons in marine microbial genomes, predicting trends that are consistent with recent observations using metagenomic surveys.","author":[{"dropping-particle":"","family":"Chia","given":"Nicholas","non-dropping-particle":"","parse-names":false,"suffix":""},{"dropping-particle":"","family":"Goldenfeld","given":"Nigel","non-dropping-particle":"","parse-names":false,"suffix":""}],"container-title":"Journal of Statistical Physics","id":"ITEM-3","issue":"6","issued":{"date-parts":[["2011"]]},"page":"1287-1301","title":"Statistical Mechanics of Horizontal Gene Transfer in Evolutionary Ecology","type":"article","volume":"142"},"uris":["http://www.mendeley.com/documents/?uuid=8b5ee47a-3392-4320-b36a-ae4cfc2c42ed"]}],"mendeley":{"formattedCitation":"&lt;sup&gt;19–21&lt;/sup&gt;","plainTextFormattedCitation":"19–21","previouslyFormattedCitation":"&lt;sup&gt;19–21&lt;/sup&gt;"},"properties":{"noteIndex":0},"schema":"https://github.com/citation-style-language/schema/raw/master/csl-citation.json"}</w:instrText>
      </w:r>
      <w:r w:rsidR="00DF29B9" w:rsidRPr="00315624">
        <w:rPr>
          <w:rFonts w:ascii="Arial" w:eastAsia="Palatino Linotype" w:hAnsi="Arial" w:cs="Arial"/>
          <w:bCs/>
          <w:color w:val="000000" w:themeColor="text1"/>
          <w:sz w:val="22"/>
          <w:szCs w:val="22"/>
        </w:rPr>
        <w:fldChar w:fldCharType="separate"/>
      </w:r>
      <w:r w:rsidR="004373B6" w:rsidRPr="004373B6">
        <w:rPr>
          <w:rFonts w:ascii="Arial" w:eastAsia="Palatino Linotype" w:hAnsi="Arial" w:cs="Arial"/>
          <w:bCs/>
          <w:noProof/>
          <w:color w:val="000000" w:themeColor="text1"/>
          <w:sz w:val="22"/>
          <w:szCs w:val="22"/>
          <w:vertAlign w:val="superscript"/>
        </w:rPr>
        <w:t>19–21</w:t>
      </w:r>
      <w:r w:rsidR="00DF29B9" w:rsidRPr="00315624">
        <w:rPr>
          <w:rFonts w:ascii="Arial" w:eastAsia="Palatino Linotype" w:hAnsi="Arial" w:cs="Arial"/>
          <w:bCs/>
          <w:color w:val="000000" w:themeColor="text1"/>
          <w:sz w:val="22"/>
          <w:szCs w:val="22"/>
        </w:rPr>
        <w:fldChar w:fldCharType="end"/>
      </w:r>
      <w:r w:rsidR="006F43BF" w:rsidRPr="00315624">
        <w:rPr>
          <w:rFonts w:ascii="Arial" w:eastAsia="Palatino Linotype" w:hAnsi="Arial" w:cs="Arial"/>
          <w:bCs/>
          <w:color w:val="000000" w:themeColor="text1"/>
          <w:sz w:val="22"/>
          <w:szCs w:val="22"/>
        </w:rPr>
        <w:t>, and host-microbe interactions</w:t>
      </w:r>
      <w:r w:rsidR="00DF29B9" w:rsidRPr="00315624">
        <w:rPr>
          <w:rFonts w:ascii="Arial" w:eastAsia="Palatino Linotype" w:hAnsi="Arial" w:cs="Arial"/>
          <w:bCs/>
          <w:color w:val="000000" w:themeColor="text1"/>
          <w:sz w:val="22"/>
          <w:szCs w:val="22"/>
        </w:rPr>
        <w:fldChar w:fldCharType="begin" w:fldLock="1"/>
      </w:r>
      <w:r w:rsidR="00DF255F">
        <w:rPr>
          <w:rFonts w:ascii="Arial" w:eastAsia="Palatino Linotype" w:hAnsi="Arial" w:cs="Arial"/>
          <w:bCs/>
          <w:color w:val="000000" w:themeColor="text1"/>
          <w:sz w:val="22"/>
          <w:szCs w:val="22"/>
        </w:rPr>
        <w:instrText>ADDIN CSL_CITATION {"citationItems":[{"id":"ITEM-1","itemData":{"DOI":"10.1186/s13073-018-0586-6","ISSN":"1756-994X","abstract":"Background: The link between colorectal cancer (CRC) and the gut microbiome has been established, but the specific microbial species and their role in carcinogenesis remain controversial. Our understanding would be enhanced by better accounting for tumor subtype, microbial community interactions, metabolism, and ecology. Methods: We collected paired colon tumor and normal adjacent tissue and mucosa samples from 83 individuals who underwent partial or total colectomies for CRC. Mismatch repair (MMR) status was determined in each tumor sample and classified as either deficient MMR (dMMR) or proficient MMR (pMMR) tumor subtypes. Samples underwent 16S rRNA gene sequencing and a subset of samples from 50 individuals were submitted for targeted metabolomic analysis to quantify amino acids and short chain fatty acids. A PERMANOVA was used to identify the biological variables that explained variance within the microbial communities. dMMR and pMMR microbial communities were then analyzed separately using a generalized linear mixed effects model that accounted for MMR status, sample location, intrasubject sample correlation, and read depth. Genome scale metabolic models were then used to generate microbial interaction networks for dMMR and pMMR microbial communities. We assessed global network properties as well as the metabolic influence of each microbe within the dMMR and pMMR networks. Results: We demonstrate distinct roles for microbes in dMMR and pMMR CRC. Sulfidogenic Fusobacterium nucleatum and hydrogen sulfide production were significantly enriched in dMMR CRC, but not pMMR CRC. We also surveyed the butyrate producing microbial species, but did not find a significant difference in predicted or actual butyrate production between dMMR and pMMR microbial communities. Finally, we observed that dMMR microbial communities were predicted to be less stable than pMMR microbial communities. Community stability may play an important role in CRC development, progression, or immune activation within the respective MMR subtypes. Conclusions: Integrating tumor biology and microbial ecology highlighted distinct microbial, metabolic, and ecological properties unique to dMMR and pMMR CRC. This approach could critically improve our ability to define, predict, prevent, and treat colorectal cancers.","author":[{"dropping-particle":"","family":"Hale","given":"Vanessa L","non-dropping-particle":"","parse-names":false,"suffix":""},{"dropping-particle":"","family":"Jeraldo","given":"Patricio","non-dropping-particle":"","parse-names":false,"suffix":""},{"dropping-particle":"","family":"Chen","given":"Jun","non-dropping-particle":"","parse-names":false,"suffix":""},{"dropping-particle":"","family":"Mundy","given":"Michael","non-dropping-particle":"","parse-names":false,"suffix":""},{"dropping-particle":"","family":"Yao","given":"Janet","non-dropping-particle":"","parse-names":false,"suffix":""},{"dropping-particle":"","family":"Priya","given":"Sambhawa","non-dropping-particle":"","parse-names":false,"suffix":""},{"dropping-particle":"","family":"Keeney","given":"Gary","non-dropping-particle":"","parse-names":false,"suffix":""},{"dropping-particle":"","family":"Lyke","given":"Kelly","non-dropping-particle":"","parse-names":false,"suffix":""},{"dropping-particle":"","family":"Ridlon","given":"Jason","non-dropping-particle":"","parse-names":false,"suffix":""},{"dropping-particle":"","family":"White","given":"Bryan A","non-dropping-particle":"","parse-names":false,"suffix":""},{"dropping-particle":"","family":"French","given":"Amy J","non-dropping-particle":"","parse-names":false,"suffix":""},{"dropping-particle":"","family":"Thibodeau","given":"Stephen N.","non-dropping-particle":"","parse-names":false,"suffix":""},{"dropping-particle":"","family":"Diener","given":"Christian","non-dropping-particle":"","parse-names":false,"suffix":""},{"dropping-particle":"","family":"Resendis-Antonio","given":"Osbaldo","non-dropping-particle":"","parse-names":false,"suffix":""},{"dropping-particle":"","family":"Gransee","given":"Jaime","non-dropping-particle":"","parse-names":false,"suffix":""},{"dropping-particle":"","family":"Dutta","given":"Tumpa","non-dropping-particle":"","parse-names":false,"suffix":""},{"dropping-particle":"","family":"Petterson","given":"Xuan-Mai T","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dropping-particle":"","family":"Sung","given":"Jaeyun","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container-title":"Genome Medicine","id":"ITEM-1","issue":"1","issued":{"date-parts":[["2018","1","1"]]},"page":"78","title":"Distinct Microbes, Metabolites, and Ecologies Define the Microbiome in Deficient and Proficient Mismatch Repair Colorectal Cancers","type":"article-journal","volume":"10"},"uris":["http://www.mendeley.com/documents/?uuid=4478c831-4e21-459c-b17d-75f3739395a9"]},{"id":"ITEM-2","itemData":{"DOI":"10.1016/j.freeradbiomed.2016.12.017","ISBN":"0891-5849","ISSN":"1873-4596","PMID":"27989793","abstract":"Interest in the human microbiome is at an all time high. The number of human microbiome studies is growing exponentially, as are reported associations between microbial communities and disease. However, we have not been able to translate the ever-growing amount of microbiome sequence data into better health. To do this, we need a practical means of transforming a disease-associated microbiome into a health-associated microbiome. This will require a framework that can be used to generate predictions about community dynamics within the microbiome under different conditions, predictions that can be tested and validated. In this review, using the gut microbiome to illustrate, we describe two classes of model that are currently being used to generate predictions about microbial community dynamics: ecological models and metabolic models. We outline the strengths and weaknesses of each approach and discuss the insights into the gut microbiome that have emerged from modeling thus far. We then argue that the two approaches can be combined to yield a community metabolic model, which will supply the framework needed to move from high-throughput omics data to testable predictions about how prebiotic, probiotic, and nutritional interventions affect the microbiome. We are confident that with a suitable model, researchers and clinicians will be able to harness the stream of sequence data and begin designing strategies to make targeted alterations to the microbiome and improve health.","author":[{"dropping-particle":"","family":"Mendes-Soares","given":"Helena","non-dropping-particle":"","parse-names":false,"suffix":""},{"dropping-particle":"","family":"Chia","given":"Nicholas","non-dropping-particle":"","parse-names":false,"suffix":""}],"container-title":"Free radical biology &amp; medicine","id":"ITEM-2","issued":{"date-parts":[["2017"]]},"note":"PMCID: PMC5401773","page":"102-109","title":"Community metabolic modeling approaches to understanding the gut microbiome: Bridging biochemistry and ecology.","type":"article-journal","volume":"105"},"uris":["http://www.mendeley.com/documents/?uuid=fca48c23-61a5-429b-b1aa-8f11b2f3ae9b"]},{"id":"ITEM-3","itemData":{"DOI":"10.1126/scitranslmed.aam7019","ISSN":"19466242","PMID":"30355801","abstract":"&lt;p&gt; The gut microbiota plays a critical role in pathogen defense. Studies using antibiotic-treated mice reveal mechanisms that increase susceptibility to &lt;italic&gt;Clostridioides difficile&lt;/italic&gt; infection (CDI), but risk factors associated with CDI in humans extend beyond antibiotic use. Here, we studied the dysbiotic gut microbiota of a subset of patients with diarrhea and modeled the gut microbiota of these patients by fecal transplantation into germ-free mice. When challenged with &lt;italic&gt;C. difficile&lt;/italic&gt; , the germ-free mice transplanted with fecal samples from patients with dysbiotic microbial communities showed increased gut amino acid concentrations and greater susceptibility to CDI. A &lt;italic&gt;C. difficile&lt;/italic&gt; mutant that was unable to use proline as an energy source was unable to robustly infect germ-free mice transplanted with a dysbiotic or healthy human gut microbiota. Prophylactic dietary intervention using a low-proline or low-protein diet in germ-free mice colonized by a dysbiotic human gut microbiota resulted in decreased expansion of wild-type &lt;italic&gt;C. difficile&lt;/italic&gt; after challenge, suggesting that amino acid availability might be important for CDI. Furthermore, a prophylactic fecal microbiota transplant in mice with dysbiosis reduced proline availability and protected the mice from CDI. Last, we identified clinical risk factors that could potentially predict gut microbial dysbiosis and thus greater susceptibility to CDI in a retrospective cohort of patients with diarrhea. Identifying at-risk individuals and reducing their susceptibility to CDI through gut microbiota–targeted therapies could be a new approach to preventing &lt;italic&gt;C. difficile&lt;/italic&gt; infection in susceptible patients. &lt;/p&gt;","author":[{"dropping-particle":"","family":"Battaglioli","given":"Eric J.","non-dropping-particle":"","parse-names":false,"suffix":""},{"dropping-particle":"","family":"Hale","given":"Vanessa L.","non-dropping-particle":"","parse-names":false,"suffix":""},{"dropping-particle":"","family":"Chen","given":"Jun","non-dropping-particle":"","parse-names":false,"suffix":""},{"dropping-particle":"","family":"Jeraldo","given":"Patricio","non-dropping-particle":"","parse-names":false,"suffix":""},{"dropping-particle":"","family":"Ruiz-Mojica","given":"Coral","non-dropping-particle":"","parse-names":false,"suffix":""},{"dropping-particle":"","family":"Schmidt","given":"Bradley A.","non-dropping-particle":"","parse-names":false,"suffix":""},{"dropping-particle":"","family":"Rekdal","given":"Vayu M.","non-dropping-particle":"","parse-names":false,"suffix":""},{"dropping-particle":"","family":"Till","given":"Lisa M.","non-dropping-particle":"","parse-names":false,"suffix":""},{"dropping-particle":"","family":"Huq","given":"Lutfi","non-dropping-particle":"","parse-names":false,"suffix":""},{"dropping-particle":"","family":"Smits","given":"Samuel A.","non-dropping-particle":"","parse-names":false,"suffix":""},{"dropping-particle":"","family":"Moor","given":"William J.","non-dropping-particle":"","parse-names":false,"suffix":""},{"dropping-particle":"","family":"Jones-Hall","given":"Yava","non-dropping-particle":"","parse-names":false,"suffix":""},{"dropping-particle":"","family":"Smyrk","given":"Thomas","non-dropping-particle":"","parse-names":false,"suffix":""},{"dropping-particle":"","family":"Khanna","given":"Sahil","non-dropping-particle":"","parse-names":false,"suffix":""},{"dropping-particle":"","family":"Pardi","given":"Darrell S.","non-dropping-particle":"","parse-names":false,"suffix":""},{"dropping-particle":"","family":"Grover","given":"Madhusudan","non-dropping-particle":"","parse-names":false,"suffix":""},{"dropping-particle":"","family":"Patel","given":"Robin","non-dropping-particle":"","parse-names":false,"suffix":""},{"dropping-particle":"","family":"Chia","given":"Nicholas","non-dropping-particle":"","parse-names":false,"suffix":""},{"dropping-particle":"","family":"Nelson","given":"Heidi","non-dropping-particle":"","parse-names":false,"suffix":""},{"dropping-particle":"","family":"Sonnenburg","given":"Justin L.","non-dropping-particle":"","parse-names":false,"suffix":""},{"dropping-particle":"","family":"Farrugia","given":"Gianrico","non-dropping-particle":"","parse-names":false,"suffix":""},{"dropping-particle":"","family":"Kashyap","given":"Purna C.","non-dropping-particle":"","parse-names":false,"suffix":""}],"container-title":"Science Translational Medicine","id":"ITEM-3","issued":{"date-parts":[["2018"]]},"title":"Clostridioides difficile uses amino acids associated with gut microbial dysbiosis in a subset of patients with diarrhea","type":"article-journal"},"uris":["http://www.mendeley.com/documents/?uuid=cc7d6172-1c77-4998-b53d-7c9032bf0312"]},{"id":"ITEM-4","itemData":{"ISBN":"0016-5085","author":[{"dropping-particle":"","family":"Battaglioli","given":"Eric","non-dropping-particle":"","parse-names":false,"suffix":""},{"dropping-particle":"","family":"Hale","given":"Vanessa","non-dropping-particle":"","parse-names":false,"suffix":""},{"dropping-particle":"","family":"Chen","given":"Jun","non-dropping-particle":"","parse-names":false,"suffix":""},{"dropping-particle":"","family":"Jeraldo","given":"Patricio","non-dropping-particle":"","parse-names":false,"suffix":""},{"dropping-particle":"","family":"Rekdal","given":"Vayu Maini","non-dropping-particle":"","parse-names":false,"suffix":""},{"dropping-particle":"","family":"Huq","given":"Lutfi","non-dropping-particle":"","parse-names":false,"suffix":""},{"dropping-particle":"","family":"Smits","given":"Samuel A","non-dropping-particle":"","parse-names":false,"suffix":""},{"dropping-particle":"","family":"Smyrk","given":"Thomas","non-dropping-particle":"","parse-names":false,"suffix":""},{"dropping-particle":"","family":"Khanna","given":"Sahil","non-dropping-particle":"","parse-names":false,"suffix":""},{"dropping-particle":"","family":"Pardi","given":"Darrell S","non-dropping-particle":"","parse-names":false,"suffix":""}],"container-title":"Gastroenterology","id":"ITEM-4","issue":"5","issued":{"date-parts":[["2017"]]},"page":"S348","title":"Prophylactic Fecal Microbial Transplant Restores Clostridium Difficile Colonization Resistance in a Dysbiotic Subset of Diarrhea Associated Human Microbial Communities Modeled in Germ Free Mice","type":"article-journal","volume":"152"},"uris":["http://www.mendeley.com/documents/?uuid=5916da5e-3bd6-4e8f-ab0a-7fb1aadf8c96"]}],"mendeley":{"formattedCitation":"&lt;sup&gt;22–25&lt;/sup&gt;","plainTextFormattedCitation":"22–25","previouslyFormattedCitation":"&lt;sup&gt;22–25&lt;/sup&gt;"},"properties":{"noteIndex":0},"schema":"https://github.com/citation-style-language/schema/raw/master/csl-citation.json"}</w:instrText>
      </w:r>
      <w:r w:rsidR="00DF29B9" w:rsidRPr="00315624">
        <w:rPr>
          <w:rFonts w:ascii="Arial" w:eastAsia="Palatino Linotype" w:hAnsi="Arial" w:cs="Arial"/>
          <w:bCs/>
          <w:color w:val="000000" w:themeColor="text1"/>
          <w:sz w:val="22"/>
          <w:szCs w:val="22"/>
        </w:rPr>
        <w:fldChar w:fldCharType="separate"/>
      </w:r>
      <w:r w:rsidR="004373B6" w:rsidRPr="004373B6">
        <w:rPr>
          <w:rFonts w:ascii="Arial" w:eastAsia="Palatino Linotype" w:hAnsi="Arial" w:cs="Arial"/>
          <w:bCs/>
          <w:noProof/>
          <w:color w:val="000000" w:themeColor="text1"/>
          <w:sz w:val="22"/>
          <w:szCs w:val="22"/>
          <w:vertAlign w:val="superscript"/>
        </w:rPr>
        <w:t>22–25</w:t>
      </w:r>
      <w:r w:rsidR="00DF29B9" w:rsidRPr="00315624">
        <w:rPr>
          <w:rFonts w:ascii="Arial" w:eastAsia="Palatino Linotype" w:hAnsi="Arial" w:cs="Arial"/>
          <w:bCs/>
          <w:color w:val="000000" w:themeColor="text1"/>
          <w:sz w:val="22"/>
          <w:szCs w:val="22"/>
        </w:rPr>
        <w:fldChar w:fldCharType="end"/>
      </w:r>
      <w:r w:rsidR="00FF6A59" w:rsidRPr="00315624">
        <w:rPr>
          <w:rFonts w:ascii="Arial" w:eastAsia="Palatino Linotype" w:hAnsi="Arial" w:cs="Arial"/>
          <w:bCs/>
          <w:color w:val="000000" w:themeColor="text1"/>
          <w:sz w:val="22"/>
          <w:szCs w:val="22"/>
        </w:rPr>
        <w:t>.</w:t>
      </w:r>
      <w:r w:rsidR="008168C4" w:rsidRPr="00315624">
        <w:rPr>
          <w:rFonts w:ascii="Arial" w:eastAsia="Palatino Linotype" w:hAnsi="Arial" w:cs="Arial"/>
          <w:bCs/>
          <w:color w:val="000000" w:themeColor="text1"/>
          <w:sz w:val="22"/>
          <w:szCs w:val="22"/>
        </w:rPr>
        <w:t xml:space="preserve"> </w:t>
      </w:r>
      <w:r w:rsidR="00B46ADB" w:rsidRPr="00315624">
        <w:rPr>
          <w:rFonts w:ascii="Arial" w:eastAsia="Palatino Linotype" w:hAnsi="Arial" w:cs="Arial"/>
          <w:bCs/>
          <w:color w:val="000000" w:themeColor="text1"/>
          <w:sz w:val="22"/>
          <w:szCs w:val="22"/>
        </w:rPr>
        <w:t>A</w:t>
      </w:r>
      <w:r w:rsidR="00276AE6" w:rsidRPr="00315624">
        <w:rPr>
          <w:rFonts w:ascii="Arial" w:eastAsia="Palatino Linotype" w:hAnsi="Arial" w:cs="Arial"/>
          <w:bCs/>
          <w:color w:val="000000" w:themeColor="text1"/>
          <w:sz w:val="22"/>
          <w:szCs w:val="22"/>
        </w:rPr>
        <w:t xml:space="preserve"> mechanistic</w:t>
      </w:r>
      <w:r w:rsidR="00E97F15" w:rsidRPr="00315624">
        <w:rPr>
          <w:rFonts w:ascii="Arial" w:eastAsia="Palatino Linotype" w:hAnsi="Arial" w:cs="Arial"/>
          <w:bCs/>
          <w:color w:val="000000" w:themeColor="text1"/>
          <w:sz w:val="22"/>
          <w:szCs w:val="22"/>
        </w:rPr>
        <w:t xml:space="preserve">, personalized </w:t>
      </w:r>
      <w:r w:rsidR="00276AE6" w:rsidRPr="00315624">
        <w:rPr>
          <w:rFonts w:ascii="Arial" w:eastAsia="Palatino Linotype" w:hAnsi="Arial" w:cs="Arial"/>
          <w:bCs/>
          <w:color w:val="000000" w:themeColor="text1"/>
          <w:sz w:val="22"/>
          <w:szCs w:val="22"/>
        </w:rPr>
        <w:t>approach to probiotic design</w:t>
      </w:r>
      <w:r w:rsidR="009B306D" w:rsidRPr="00315624">
        <w:rPr>
          <w:rFonts w:ascii="Arial" w:eastAsia="Palatino Linotype" w:hAnsi="Arial" w:cs="Arial"/>
          <w:bCs/>
          <w:color w:val="000000" w:themeColor="text1"/>
          <w:sz w:val="22"/>
          <w:szCs w:val="22"/>
        </w:rPr>
        <w:t xml:space="preserve"> </w:t>
      </w:r>
      <w:r w:rsidR="00276AE6" w:rsidRPr="00315624">
        <w:rPr>
          <w:rFonts w:ascii="Arial" w:eastAsia="Palatino Linotype" w:hAnsi="Arial" w:cs="Arial"/>
          <w:bCs/>
          <w:color w:val="000000" w:themeColor="text1"/>
          <w:sz w:val="22"/>
          <w:szCs w:val="22"/>
        </w:rPr>
        <w:t xml:space="preserve">has the potential to propel the </w:t>
      </w:r>
      <w:r w:rsidR="009D698E" w:rsidRPr="00315624">
        <w:rPr>
          <w:rFonts w:ascii="Arial" w:eastAsia="Palatino Linotype" w:hAnsi="Arial" w:cs="Arial"/>
          <w:bCs/>
          <w:color w:val="000000" w:themeColor="text1"/>
          <w:sz w:val="22"/>
          <w:szCs w:val="22"/>
        </w:rPr>
        <w:t xml:space="preserve">field forward. </w:t>
      </w:r>
      <w:r w:rsidR="004820EB" w:rsidRPr="00315624">
        <w:rPr>
          <w:rFonts w:ascii="Arial" w:eastAsia="Palatino Linotype" w:hAnsi="Arial" w:cs="Arial"/>
          <w:bCs/>
          <w:i/>
          <w:color w:val="000000" w:themeColor="text1"/>
          <w:sz w:val="22"/>
          <w:szCs w:val="22"/>
        </w:rPr>
        <w:t xml:space="preserve">To this </w:t>
      </w:r>
      <w:r w:rsidR="009D698E" w:rsidRPr="00315624">
        <w:rPr>
          <w:rFonts w:ascii="Arial" w:eastAsia="Palatino Linotype" w:hAnsi="Arial" w:cs="Arial"/>
          <w:bCs/>
          <w:i/>
          <w:color w:val="000000" w:themeColor="text1"/>
          <w:sz w:val="22"/>
          <w:szCs w:val="22"/>
        </w:rPr>
        <w:t>end</w:t>
      </w:r>
      <w:r w:rsidR="00CB5A3E" w:rsidRPr="00315624">
        <w:rPr>
          <w:rFonts w:ascii="Arial" w:eastAsia="Palatino Linotype" w:hAnsi="Arial" w:cs="Arial"/>
          <w:bCs/>
          <w:i/>
          <w:color w:val="000000" w:themeColor="text1"/>
          <w:sz w:val="22"/>
          <w:szCs w:val="22"/>
        </w:rPr>
        <w:t xml:space="preserve">, we </w:t>
      </w:r>
      <w:r w:rsidR="004A15E8" w:rsidRPr="00315624">
        <w:rPr>
          <w:rFonts w:ascii="Arial" w:eastAsia="Palatino Linotype" w:hAnsi="Arial" w:cs="Arial"/>
          <w:bCs/>
          <w:i/>
          <w:color w:val="000000" w:themeColor="text1"/>
          <w:sz w:val="22"/>
          <w:szCs w:val="22"/>
        </w:rPr>
        <w:t>propose</w:t>
      </w:r>
      <w:r w:rsidR="00CB5A3E" w:rsidRPr="00315624">
        <w:rPr>
          <w:rFonts w:ascii="Arial" w:eastAsia="Palatino Linotype" w:hAnsi="Arial" w:cs="Arial"/>
          <w:bCs/>
          <w:i/>
          <w:color w:val="000000" w:themeColor="text1"/>
          <w:sz w:val="22"/>
          <w:szCs w:val="22"/>
        </w:rPr>
        <w:t xml:space="preserve"> </w:t>
      </w:r>
      <w:r w:rsidR="004A15E8" w:rsidRPr="00315624">
        <w:rPr>
          <w:rFonts w:ascii="Arial" w:eastAsia="Palatino Linotype" w:hAnsi="Arial" w:cs="Arial"/>
          <w:bCs/>
          <w:i/>
          <w:color w:val="000000" w:themeColor="text1"/>
          <w:sz w:val="22"/>
          <w:szCs w:val="22"/>
        </w:rPr>
        <w:t>a</w:t>
      </w:r>
      <w:r w:rsidR="00CB5A3E" w:rsidRPr="00315624">
        <w:rPr>
          <w:rFonts w:ascii="Arial" w:eastAsia="Palatino Linotype" w:hAnsi="Arial" w:cs="Arial"/>
          <w:bCs/>
          <w:i/>
          <w:color w:val="000000" w:themeColor="text1"/>
          <w:sz w:val="22"/>
          <w:szCs w:val="22"/>
        </w:rPr>
        <w:t xml:space="preserve"> 3-step pipeline for rational probiotic design; </w:t>
      </w:r>
      <w:r w:rsidR="00B5614D" w:rsidRPr="00315624">
        <w:rPr>
          <w:rFonts w:ascii="Arial" w:eastAsia="Palatino Linotype" w:hAnsi="Arial" w:cs="Arial"/>
          <w:bCs/>
          <w:i/>
          <w:color w:val="000000" w:themeColor="text1"/>
          <w:sz w:val="22"/>
          <w:szCs w:val="22"/>
        </w:rPr>
        <w:t xml:space="preserve">starting with a metagenomic data set, </w:t>
      </w:r>
      <w:r w:rsidR="002D5431" w:rsidRPr="00315624">
        <w:rPr>
          <w:rFonts w:ascii="Arial" w:eastAsia="Palatino Linotype" w:hAnsi="Arial" w:cs="Arial"/>
          <w:bCs/>
          <w:i/>
          <w:color w:val="000000" w:themeColor="text1"/>
          <w:sz w:val="22"/>
          <w:szCs w:val="22"/>
        </w:rPr>
        <w:t xml:space="preserve">this pipeline </w:t>
      </w:r>
      <w:r w:rsidR="004A15E8" w:rsidRPr="00315624">
        <w:rPr>
          <w:rFonts w:ascii="Arial" w:eastAsia="Palatino Linotype" w:hAnsi="Arial" w:cs="Arial"/>
          <w:bCs/>
          <w:i/>
          <w:color w:val="000000" w:themeColor="text1"/>
          <w:sz w:val="22"/>
          <w:szCs w:val="22"/>
        </w:rPr>
        <w:t>systematically identif</w:t>
      </w:r>
      <w:r w:rsidR="002F163D" w:rsidRPr="00315624">
        <w:rPr>
          <w:rFonts w:ascii="Arial" w:eastAsia="Palatino Linotype" w:hAnsi="Arial" w:cs="Arial"/>
          <w:bCs/>
          <w:i/>
          <w:color w:val="000000" w:themeColor="text1"/>
          <w:sz w:val="22"/>
          <w:szCs w:val="22"/>
        </w:rPr>
        <w:t>ies</w:t>
      </w:r>
      <w:r w:rsidR="004820EB" w:rsidRPr="00315624">
        <w:rPr>
          <w:rFonts w:ascii="Arial" w:eastAsia="Palatino Linotype" w:hAnsi="Arial" w:cs="Arial"/>
          <w:bCs/>
          <w:i/>
          <w:color w:val="000000" w:themeColor="text1"/>
          <w:sz w:val="22"/>
          <w:szCs w:val="22"/>
        </w:rPr>
        <w:t xml:space="preserve"> the most promising probiotic candidates and </w:t>
      </w:r>
      <w:r w:rsidR="002D5431" w:rsidRPr="00315624">
        <w:rPr>
          <w:rFonts w:ascii="Arial" w:eastAsia="Palatino Linotype" w:hAnsi="Arial" w:cs="Arial"/>
          <w:bCs/>
          <w:i/>
          <w:color w:val="000000" w:themeColor="text1"/>
          <w:sz w:val="22"/>
          <w:szCs w:val="22"/>
        </w:rPr>
        <w:t xml:space="preserve">then </w:t>
      </w:r>
      <w:r w:rsidR="004820EB" w:rsidRPr="00315624">
        <w:rPr>
          <w:rFonts w:ascii="Arial" w:eastAsia="Palatino Linotype" w:hAnsi="Arial" w:cs="Arial"/>
          <w:bCs/>
          <w:i/>
          <w:color w:val="000000" w:themeColor="text1"/>
          <w:sz w:val="22"/>
          <w:szCs w:val="22"/>
        </w:rPr>
        <w:t xml:space="preserve">subjects </w:t>
      </w:r>
      <w:r w:rsidR="004A15E8" w:rsidRPr="00315624">
        <w:rPr>
          <w:rFonts w:ascii="Arial" w:eastAsia="Palatino Linotype" w:hAnsi="Arial" w:cs="Arial"/>
          <w:bCs/>
          <w:i/>
          <w:color w:val="000000" w:themeColor="text1"/>
          <w:sz w:val="22"/>
          <w:szCs w:val="22"/>
        </w:rPr>
        <w:t xml:space="preserve">them </w:t>
      </w:r>
      <w:r w:rsidR="004820EB" w:rsidRPr="00315624">
        <w:rPr>
          <w:rFonts w:ascii="Arial" w:eastAsia="Palatino Linotype" w:hAnsi="Arial" w:cs="Arial"/>
          <w:bCs/>
          <w:i/>
          <w:color w:val="000000" w:themeColor="text1"/>
          <w:sz w:val="22"/>
          <w:szCs w:val="22"/>
        </w:rPr>
        <w:t>to a series of increasingly rigorous tests</w:t>
      </w:r>
      <w:r w:rsidR="009F0EDD" w:rsidRPr="00315624">
        <w:rPr>
          <w:rFonts w:ascii="Arial" w:eastAsia="Palatino Linotype" w:hAnsi="Arial" w:cs="Arial"/>
          <w:bCs/>
          <w:i/>
          <w:color w:val="000000" w:themeColor="text1"/>
          <w:sz w:val="22"/>
          <w:szCs w:val="22"/>
        </w:rPr>
        <w:t xml:space="preserve"> </w:t>
      </w:r>
      <w:r w:rsidR="00BC2405" w:rsidRPr="00315624">
        <w:rPr>
          <w:rFonts w:ascii="Arial" w:eastAsia="Palatino Linotype" w:hAnsi="Arial" w:cs="Arial"/>
          <w:bCs/>
          <w:i/>
          <w:color w:val="000000" w:themeColor="text1"/>
          <w:sz w:val="22"/>
          <w:szCs w:val="22"/>
        </w:rPr>
        <w:t xml:space="preserve">by employing </w:t>
      </w:r>
      <w:r w:rsidR="00B5614D" w:rsidRPr="00315624">
        <w:rPr>
          <w:rFonts w:ascii="Arial" w:eastAsia="Palatino Linotype" w:hAnsi="Arial" w:cs="Arial"/>
          <w:bCs/>
          <w:i/>
          <w:color w:val="000000" w:themeColor="text1"/>
          <w:sz w:val="22"/>
          <w:szCs w:val="22"/>
        </w:rPr>
        <w:t>an in</w:t>
      </w:r>
      <w:r w:rsidR="000203A2" w:rsidRPr="00315624">
        <w:rPr>
          <w:rFonts w:ascii="Arial" w:eastAsia="Palatino Linotype" w:hAnsi="Arial" w:cs="Arial"/>
          <w:bCs/>
          <w:i/>
          <w:color w:val="000000" w:themeColor="text1"/>
          <w:sz w:val="22"/>
          <w:szCs w:val="22"/>
        </w:rPr>
        <w:t>-</w:t>
      </w:r>
      <w:r w:rsidR="00B5614D" w:rsidRPr="00315624">
        <w:rPr>
          <w:rFonts w:ascii="Arial" w:eastAsia="Palatino Linotype" w:hAnsi="Arial" w:cs="Arial"/>
          <w:bCs/>
          <w:i/>
          <w:color w:val="000000" w:themeColor="text1"/>
          <w:sz w:val="22"/>
          <w:szCs w:val="22"/>
        </w:rPr>
        <w:t>silico</w:t>
      </w:r>
      <w:r w:rsidR="000203A2" w:rsidRPr="00315624">
        <w:rPr>
          <w:rFonts w:ascii="Arial" w:eastAsia="Palatino Linotype" w:hAnsi="Arial" w:cs="Arial"/>
          <w:bCs/>
          <w:i/>
          <w:color w:val="000000" w:themeColor="text1"/>
          <w:sz w:val="22"/>
          <w:szCs w:val="22"/>
        </w:rPr>
        <w:t>-</w:t>
      </w:r>
      <w:r w:rsidR="00B5614D" w:rsidRPr="00315624">
        <w:rPr>
          <w:rFonts w:ascii="Arial" w:eastAsia="Palatino Linotype" w:hAnsi="Arial" w:cs="Arial"/>
          <w:bCs/>
          <w:i/>
          <w:color w:val="000000" w:themeColor="text1"/>
          <w:sz w:val="22"/>
          <w:szCs w:val="22"/>
        </w:rPr>
        <w:t>to</w:t>
      </w:r>
      <w:r w:rsidR="000203A2" w:rsidRPr="00315624">
        <w:rPr>
          <w:rFonts w:ascii="Arial" w:eastAsia="Palatino Linotype" w:hAnsi="Arial" w:cs="Arial"/>
          <w:bCs/>
          <w:i/>
          <w:color w:val="000000" w:themeColor="text1"/>
          <w:sz w:val="22"/>
          <w:szCs w:val="22"/>
        </w:rPr>
        <w:t>-</w:t>
      </w:r>
      <w:r w:rsidR="00B5614D" w:rsidRPr="00315624">
        <w:rPr>
          <w:rFonts w:ascii="Arial" w:eastAsia="Palatino Linotype" w:hAnsi="Arial" w:cs="Arial"/>
          <w:bCs/>
          <w:i/>
          <w:color w:val="000000" w:themeColor="text1"/>
          <w:sz w:val="22"/>
          <w:szCs w:val="22"/>
        </w:rPr>
        <w:t>in</w:t>
      </w:r>
      <w:r w:rsidR="000203A2" w:rsidRPr="00315624">
        <w:rPr>
          <w:rFonts w:ascii="Arial" w:eastAsia="Palatino Linotype" w:hAnsi="Arial" w:cs="Arial"/>
          <w:bCs/>
          <w:i/>
          <w:color w:val="000000" w:themeColor="text1"/>
          <w:sz w:val="22"/>
          <w:szCs w:val="22"/>
        </w:rPr>
        <w:t>-</w:t>
      </w:r>
      <w:r w:rsidR="00B5614D" w:rsidRPr="00315624">
        <w:rPr>
          <w:rFonts w:ascii="Arial" w:eastAsia="Palatino Linotype" w:hAnsi="Arial" w:cs="Arial"/>
          <w:bCs/>
          <w:i/>
          <w:color w:val="000000" w:themeColor="text1"/>
          <w:sz w:val="22"/>
          <w:szCs w:val="22"/>
        </w:rPr>
        <w:t xml:space="preserve">vivo </w:t>
      </w:r>
      <w:r w:rsidR="009F0EDD" w:rsidRPr="00315624">
        <w:rPr>
          <w:rFonts w:ascii="Arial" w:eastAsia="Palatino Linotype" w:hAnsi="Arial" w:cs="Arial"/>
          <w:bCs/>
          <w:i/>
          <w:color w:val="000000" w:themeColor="text1"/>
          <w:sz w:val="22"/>
          <w:szCs w:val="22"/>
        </w:rPr>
        <w:t>axis of exploration</w:t>
      </w:r>
      <w:r w:rsidR="004820EB" w:rsidRPr="00315624">
        <w:rPr>
          <w:rFonts w:ascii="Arial" w:eastAsia="Palatino Linotype" w:hAnsi="Arial" w:cs="Arial"/>
          <w:bCs/>
          <w:color w:val="000000" w:themeColor="text1"/>
          <w:sz w:val="22"/>
          <w:szCs w:val="22"/>
        </w:rPr>
        <w:t xml:space="preserve">.   </w:t>
      </w:r>
    </w:p>
    <w:p w14:paraId="54B3A46A" w14:textId="44EBBE02" w:rsidR="001D1C14" w:rsidRPr="00315624" w:rsidRDefault="00A54F35" w:rsidP="00895B5A">
      <w:pPr>
        <w:spacing w:before="120"/>
        <w:jc w:val="both"/>
        <w:rPr>
          <w:rFonts w:ascii="Arial" w:eastAsia="Palatino Linotype" w:hAnsi="Arial" w:cs="Arial"/>
          <w:color w:val="000000" w:themeColor="text1"/>
          <w:sz w:val="22"/>
          <w:szCs w:val="22"/>
        </w:rPr>
      </w:pPr>
      <w:r w:rsidRPr="00315624">
        <w:rPr>
          <w:rFonts w:ascii="Arial" w:eastAsia="Palatino Linotype" w:hAnsi="Arial" w:cs="Arial"/>
          <w:bCs/>
          <w:color w:val="000000" w:themeColor="text1"/>
          <w:sz w:val="22"/>
          <w:szCs w:val="22"/>
        </w:rPr>
        <w:t xml:space="preserve">The </w:t>
      </w:r>
      <w:r w:rsidR="002D5431" w:rsidRPr="00315624">
        <w:rPr>
          <w:rFonts w:ascii="Arial" w:eastAsia="Palatino Linotype" w:hAnsi="Arial" w:cs="Arial"/>
          <w:bCs/>
          <w:color w:val="000000" w:themeColor="text1"/>
          <w:sz w:val="22"/>
          <w:szCs w:val="22"/>
        </w:rPr>
        <w:t xml:space="preserve">pipeline’s </w:t>
      </w:r>
      <w:r w:rsidRPr="00315624">
        <w:rPr>
          <w:rFonts w:ascii="Arial" w:eastAsia="Palatino Linotype" w:hAnsi="Arial" w:cs="Arial"/>
          <w:bCs/>
          <w:color w:val="000000" w:themeColor="text1"/>
          <w:sz w:val="22"/>
          <w:szCs w:val="22"/>
          <w:u w:val="single"/>
        </w:rPr>
        <w:t>key innovation</w:t>
      </w:r>
      <w:r w:rsidR="009B306D" w:rsidRPr="00315624">
        <w:rPr>
          <w:rFonts w:ascii="Arial" w:eastAsia="Palatino Linotype" w:hAnsi="Arial" w:cs="Arial"/>
          <w:bCs/>
          <w:color w:val="000000" w:themeColor="text1"/>
          <w:sz w:val="22"/>
          <w:szCs w:val="22"/>
          <w:u w:val="single"/>
        </w:rPr>
        <w:t>s</w:t>
      </w:r>
      <w:r w:rsidRPr="00315624">
        <w:rPr>
          <w:rFonts w:ascii="Arial" w:eastAsia="Palatino Linotype" w:hAnsi="Arial" w:cs="Arial"/>
          <w:bCs/>
          <w:color w:val="000000" w:themeColor="text1"/>
          <w:sz w:val="22"/>
          <w:szCs w:val="22"/>
        </w:rPr>
        <w:t xml:space="preserve"> </w:t>
      </w:r>
      <w:r w:rsidR="009B306D" w:rsidRPr="00315624">
        <w:rPr>
          <w:rFonts w:ascii="Arial" w:eastAsia="Palatino Linotype" w:hAnsi="Arial" w:cs="Arial"/>
          <w:bCs/>
          <w:color w:val="000000" w:themeColor="text1"/>
          <w:sz w:val="22"/>
          <w:szCs w:val="22"/>
        </w:rPr>
        <w:t>are</w:t>
      </w:r>
      <w:r w:rsidRPr="00315624">
        <w:rPr>
          <w:rFonts w:ascii="Arial" w:eastAsia="Palatino Linotype" w:hAnsi="Arial" w:cs="Arial"/>
          <w:bCs/>
          <w:color w:val="000000" w:themeColor="text1"/>
          <w:sz w:val="22"/>
          <w:szCs w:val="22"/>
        </w:rPr>
        <w:t xml:space="preserve"> </w:t>
      </w:r>
      <w:r w:rsidR="009B306D" w:rsidRPr="00315624">
        <w:rPr>
          <w:rFonts w:ascii="Arial" w:eastAsia="Palatino Linotype" w:hAnsi="Arial" w:cs="Arial"/>
          <w:bCs/>
          <w:color w:val="000000" w:themeColor="text1"/>
          <w:sz w:val="22"/>
          <w:szCs w:val="22"/>
        </w:rPr>
        <w:t>the</w:t>
      </w:r>
      <w:r w:rsidR="002D5431" w:rsidRPr="00315624">
        <w:rPr>
          <w:rFonts w:ascii="Arial" w:eastAsia="Palatino Linotype" w:hAnsi="Arial" w:cs="Arial"/>
          <w:bCs/>
          <w:color w:val="000000" w:themeColor="text1"/>
          <w:sz w:val="22"/>
          <w:szCs w:val="22"/>
        </w:rPr>
        <w:t xml:space="preserve"> </w:t>
      </w:r>
      <w:r w:rsidR="004A15E8" w:rsidRPr="00315624">
        <w:rPr>
          <w:rFonts w:ascii="Arial" w:eastAsia="Palatino Linotype" w:hAnsi="Arial" w:cs="Arial"/>
          <w:bCs/>
          <w:color w:val="000000" w:themeColor="text1"/>
          <w:sz w:val="22"/>
          <w:szCs w:val="22"/>
        </w:rPr>
        <w:t>use</w:t>
      </w:r>
      <w:r w:rsidR="002D5431" w:rsidRPr="00315624">
        <w:rPr>
          <w:rFonts w:ascii="Arial" w:eastAsia="Palatino Linotype" w:hAnsi="Arial" w:cs="Arial"/>
          <w:bCs/>
          <w:color w:val="000000" w:themeColor="text1"/>
          <w:sz w:val="22"/>
          <w:szCs w:val="22"/>
        </w:rPr>
        <w:t xml:space="preserve"> of</w:t>
      </w:r>
      <w:r w:rsidRPr="00315624">
        <w:rPr>
          <w:rFonts w:ascii="Arial" w:eastAsia="Palatino Linotype" w:hAnsi="Arial" w:cs="Arial"/>
          <w:bCs/>
          <w:color w:val="000000" w:themeColor="text1"/>
          <w:sz w:val="22"/>
          <w:szCs w:val="22"/>
        </w:rPr>
        <w:t xml:space="preserve"> metabolic interaction</w:t>
      </w:r>
      <w:r w:rsidR="002D5431" w:rsidRPr="00315624">
        <w:rPr>
          <w:rFonts w:ascii="Arial" w:eastAsia="Palatino Linotype" w:hAnsi="Arial" w:cs="Arial"/>
          <w:bCs/>
          <w:color w:val="000000" w:themeColor="text1"/>
          <w:sz w:val="22"/>
          <w:szCs w:val="22"/>
        </w:rPr>
        <w:t xml:space="preserve"> data</w:t>
      </w:r>
      <w:r w:rsidRPr="00315624">
        <w:rPr>
          <w:rFonts w:ascii="Arial" w:eastAsia="Palatino Linotype" w:hAnsi="Arial" w:cs="Arial"/>
          <w:bCs/>
          <w:color w:val="000000" w:themeColor="text1"/>
          <w:sz w:val="22"/>
          <w:szCs w:val="22"/>
        </w:rPr>
        <w:t xml:space="preserve"> to characterize </w:t>
      </w:r>
      <w:r w:rsidR="007212FD" w:rsidRPr="00315624">
        <w:rPr>
          <w:rFonts w:ascii="Arial" w:eastAsia="Palatino Linotype" w:hAnsi="Arial" w:cs="Arial"/>
          <w:bCs/>
          <w:color w:val="000000" w:themeColor="text1"/>
          <w:sz w:val="22"/>
          <w:szCs w:val="22"/>
        </w:rPr>
        <w:t xml:space="preserve">important </w:t>
      </w:r>
      <w:r w:rsidRPr="00315624">
        <w:rPr>
          <w:rFonts w:ascii="Arial" w:eastAsia="Palatino Linotype" w:hAnsi="Arial" w:cs="Arial"/>
          <w:bCs/>
          <w:color w:val="000000" w:themeColor="text1"/>
          <w:sz w:val="22"/>
          <w:szCs w:val="22"/>
        </w:rPr>
        <w:t xml:space="preserve">ecologic features of </w:t>
      </w:r>
      <w:r w:rsidR="004A15E8" w:rsidRPr="00315624">
        <w:rPr>
          <w:rFonts w:ascii="Arial" w:eastAsia="Palatino Linotype" w:hAnsi="Arial" w:cs="Arial"/>
          <w:bCs/>
          <w:color w:val="000000" w:themeColor="text1"/>
          <w:sz w:val="22"/>
          <w:szCs w:val="22"/>
        </w:rPr>
        <w:t>disease-</w:t>
      </w:r>
      <w:r w:rsidR="008727BC" w:rsidRPr="00315624">
        <w:rPr>
          <w:rFonts w:ascii="Arial" w:eastAsia="Palatino Linotype" w:hAnsi="Arial" w:cs="Arial"/>
          <w:bCs/>
          <w:color w:val="000000" w:themeColor="text1"/>
          <w:sz w:val="22"/>
          <w:szCs w:val="22"/>
        </w:rPr>
        <w:t>associated</w:t>
      </w:r>
      <w:r w:rsidR="004A15E8" w:rsidRPr="00315624">
        <w:rPr>
          <w:rFonts w:ascii="Arial" w:eastAsia="Palatino Linotype" w:hAnsi="Arial" w:cs="Arial"/>
          <w:bCs/>
          <w:color w:val="000000" w:themeColor="text1"/>
          <w:sz w:val="22"/>
          <w:szCs w:val="22"/>
        </w:rPr>
        <w:t xml:space="preserve"> microbiomes, </w:t>
      </w:r>
      <w:r w:rsidR="00F16B06" w:rsidRPr="00315624">
        <w:rPr>
          <w:rFonts w:ascii="Arial" w:eastAsia="Palatino Linotype" w:hAnsi="Arial" w:cs="Arial"/>
          <w:bCs/>
          <w:color w:val="000000" w:themeColor="text1"/>
          <w:sz w:val="22"/>
          <w:szCs w:val="22"/>
        </w:rPr>
        <w:t xml:space="preserve">such as </w:t>
      </w:r>
      <w:r w:rsidR="0041402B" w:rsidRPr="00315624">
        <w:rPr>
          <w:rFonts w:ascii="Arial" w:eastAsia="Palatino Linotype" w:hAnsi="Arial" w:cs="Arial"/>
          <w:bCs/>
          <w:color w:val="000000" w:themeColor="text1"/>
          <w:sz w:val="22"/>
          <w:szCs w:val="22"/>
        </w:rPr>
        <w:t>underutilized</w:t>
      </w:r>
      <w:r w:rsidR="00DC45BE" w:rsidRPr="00315624">
        <w:rPr>
          <w:rFonts w:ascii="Arial" w:eastAsia="Palatino Linotype" w:hAnsi="Arial" w:cs="Arial"/>
          <w:bCs/>
          <w:color w:val="000000" w:themeColor="text1"/>
          <w:sz w:val="22"/>
          <w:szCs w:val="22"/>
        </w:rPr>
        <w:t xml:space="preserve"> </w:t>
      </w:r>
      <w:r w:rsidR="0041402B" w:rsidRPr="00315624">
        <w:rPr>
          <w:rFonts w:ascii="Arial" w:eastAsia="Palatino Linotype" w:hAnsi="Arial" w:cs="Arial"/>
          <w:bCs/>
          <w:color w:val="000000" w:themeColor="text1"/>
          <w:sz w:val="22"/>
          <w:szCs w:val="22"/>
        </w:rPr>
        <w:t>nutrients</w:t>
      </w:r>
      <w:r w:rsidR="009B306D" w:rsidRPr="00315624">
        <w:rPr>
          <w:rFonts w:ascii="Arial" w:eastAsia="Palatino Linotype" w:hAnsi="Arial" w:cs="Arial"/>
          <w:bCs/>
          <w:color w:val="000000" w:themeColor="text1"/>
          <w:sz w:val="22"/>
          <w:szCs w:val="22"/>
        </w:rPr>
        <w:t xml:space="preserve"> (dysbiosis)</w:t>
      </w:r>
      <w:r w:rsidR="0041402B" w:rsidRPr="00315624">
        <w:rPr>
          <w:rFonts w:ascii="Arial" w:eastAsia="Palatino Linotype" w:hAnsi="Arial" w:cs="Arial"/>
          <w:bCs/>
          <w:color w:val="000000" w:themeColor="text1"/>
          <w:sz w:val="22"/>
          <w:szCs w:val="22"/>
        </w:rPr>
        <w:t>, engraftment potential, and stability</w:t>
      </w:r>
      <w:r w:rsidRPr="00315624">
        <w:rPr>
          <w:rFonts w:ascii="Arial" w:eastAsia="Palatino Linotype" w:hAnsi="Arial" w:cs="Arial"/>
          <w:bCs/>
          <w:color w:val="000000" w:themeColor="text1"/>
          <w:sz w:val="22"/>
          <w:szCs w:val="22"/>
        </w:rPr>
        <w:t xml:space="preserve">. </w:t>
      </w:r>
      <w:r w:rsidR="00895B5A" w:rsidRPr="00315624">
        <w:rPr>
          <w:rFonts w:ascii="Arial" w:eastAsia="Palatino Linotype" w:hAnsi="Arial" w:cs="Arial"/>
          <w:bCs/>
          <w:color w:val="000000" w:themeColor="text1"/>
          <w:sz w:val="22"/>
          <w:szCs w:val="22"/>
        </w:rPr>
        <w:t xml:space="preserve">As part of these assessments, we will rely on community metabolic modeling, bioreactor multi-omics data, and testing in mice with defined microbial communities. </w:t>
      </w:r>
      <w:r w:rsidR="002525DC" w:rsidRPr="00315624">
        <w:rPr>
          <w:rFonts w:ascii="Arial" w:eastAsia="Palatino Linotype" w:hAnsi="Arial" w:cs="Arial"/>
          <w:bCs/>
          <w:color w:val="000000" w:themeColor="text1"/>
          <w:sz w:val="22"/>
          <w:szCs w:val="22"/>
        </w:rPr>
        <w:t xml:space="preserve">Our </w:t>
      </w:r>
      <w:r w:rsidR="006521C6" w:rsidRPr="00315624">
        <w:rPr>
          <w:rFonts w:ascii="Arial" w:eastAsia="Palatino Linotype" w:hAnsi="Arial" w:cs="Arial"/>
          <w:bCs/>
          <w:color w:val="000000" w:themeColor="text1"/>
          <w:sz w:val="22"/>
          <w:szCs w:val="22"/>
        </w:rPr>
        <w:t xml:space="preserve">proposed </w:t>
      </w:r>
      <w:r w:rsidR="002525DC" w:rsidRPr="00315624">
        <w:rPr>
          <w:rFonts w:ascii="Arial" w:eastAsia="Palatino Linotype" w:hAnsi="Arial" w:cs="Arial"/>
          <w:bCs/>
          <w:color w:val="000000" w:themeColor="text1"/>
          <w:sz w:val="22"/>
          <w:szCs w:val="22"/>
          <w:u w:val="single"/>
        </w:rPr>
        <w:t>objective</w:t>
      </w:r>
      <w:r w:rsidRPr="00315624">
        <w:rPr>
          <w:rFonts w:ascii="Arial" w:eastAsia="Palatino Linotype" w:hAnsi="Arial" w:cs="Arial"/>
          <w:bCs/>
          <w:color w:val="000000" w:themeColor="text1"/>
          <w:sz w:val="22"/>
          <w:szCs w:val="22"/>
        </w:rPr>
        <w:t xml:space="preserve"> </w:t>
      </w:r>
      <w:r w:rsidR="002525DC" w:rsidRPr="00315624">
        <w:rPr>
          <w:rFonts w:ascii="Arial" w:eastAsia="Palatino Linotype" w:hAnsi="Arial" w:cs="Arial"/>
          <w:bCs/>
          <w:color w:val="000000" w:themeColor="text1"/>
          <w:sz w:val="22"/>
          <w:szCs w:val="22"/>
        </w:rPr>
        <w:t xml:space="preserve">is to </w:t>
      </w:r>
      <w:r w:rsidR="001D1C14" w:rsidRPr="00315624">
        <w:rPr>
          <w:rFonts w:ascii="Arial" w:eastAsia="Palatino Linotype" w:hAnsi="Arial" w:cs="Arial"/>
          <w:bCs/>
          <w:color w:val="000000" w:themeColor="text1"/>
          <w:sz w:val="22"/>
          <w:szCs w:val="22"/>
        </w:rPr>
        <w:t>demonstrate</w:t>
      </w:r>
      <w:r w:rsidR="00250ACF" w:rsidRPr="00315624">
        <w:rPr>
          <w:rFonts w:ascii="Arial" w:eastAsia="Palatino Linotype" w:hAnsi="Arial" w:cs="Arial"/>
          <w:bCs/>
          <w:color w:val="000000" w:themeColor="text1"/>
          <w:sz w:val="22"/>
          <w:szCs w:val="22"/>
        </w:rPr>
        <w:t xml:space="preserve"> </w:t>
      </w:r>
      <w:r w:rsidR="006521C6" w:rsidRPr="00315624">
        <w:rPr>
          <w:rFonts w:ascii="Arial" w:eastAsia="Palatino Linotype" w:hAnsi="Arial" w:cs="Arial"/>
          <w:bCs/>
          <w:color w:val="000000" w:themeColor="text1"/>
          <w:sz w:val="22"/>
          <w:szCs w:val="22"/>
        </w:rPr>
        <w:t>the pipeline’s promise by</w:t>
      </w:r>
      <w:r w:rsidR="001D1C14" w:rsidRPr="00315624">
        <w:rPr>
          <w:rFonts w:ascii="Arial" w:eastAsia="Palatino Linotype" w:hAnsi="Arial" w:cs="Arial"/>
          <w:bCs/>
          <w:color w:val="000000" w:themeColor="text1"/>
          <w:sz w:val="22"/>
          <w:szCs w:val="22"/>
        </w:rPr>
        <w:t xml:space="preserve"> applying it to a single test case: </w:t>
      </w:r>
      <w:r w:rsidR="001D1C14" w:rsidRPr="00315624">
        <w:rPr>
          <w:rFonts w:ascii="Arial" w:eastAsia="Palatino Linotype" w:hAnsi="Arial" w:cs="Arial"/>
          <w:bCs/>
          <w:i/>
          <w:color w:val="000000" w:themeColor="text1"/>
          <w:sz w:val="22"/>
          <w:szCs w:val="22"/>
        </w:rPr>
        <w:t>Clostridium difficile</w:t>
      </w:r>
      <w:r w:rsidR="001D1C14" w:rsidRPr="00315624">
        <w:rPr>
          <w:rFonts w:ascii="Arial" w:eastAsia="Palatino Linotype" w:hAnsi="Arial" w:cs="Arial"/>
          <w:bCs/>
          <w:color w:val="000000" w:themeColor="text1"/>
          <w:sz w:val="22"/>
          <w:szCs w:val="22"/>
        </w:rPr>
        <w:t xml:space="preserve"> </w:t>
      </w:r>
      <w:r w:rsidR="006521C6" w:rsidRPr="00315624">
        <w:rPr>
          <w:rFonts w:ascii="Arial" w:eastAsia="Palatino Linotype" w:hAnsi="Arial" w:cs="Arial"/>
          <w:bCs/>
          <w:color w:val="000000" w:themeColor="text1"/>
          <w:sz w:val="22"/>
          <w:szCs w:val="22"/>
        </w:rPr>
        <w:t>(</w:t>
      </w:r>
      <w:r w:rsidR="006521C6" w:rsidRPr="00315624">
        <w:rPr>
          <w:rFonts w:ascii="Arial" w:eastAsia="Palatino Linotype" w:hAnsi="Arial" w:cs="Arial"/>
          <w:bCs/>
          <w:i/>
          <w:color w:val="000000" w:themeColor="text1"/>
          <w:sz w:val="22"/>
          <w:szCs w:val="22"/>
        </w:rPr>
        <w:t>C. diff</w:t>
      </w:r>
      <w:r w:rsidR="006521C6" w:rsidRPr="00315624">
        <w:rPr>
          <w:rFonts w:ascii="Arial" w:eastAsia="Palatino Linotype" w:hAnsi="Arial" w:cs="Arial"/>
          <w:bCs/>
          <w:color w:val="000000" w:themeColor="text1"/>
          <w:sz w:val="22"/>
          <w:szCs w:val="22"/>
        </w:rPr>
        <w:t xml:space="preserve">) </w:t>
      </w:r>
      <w:r w:rsidR="001D1C14" w:rsidRPr="00315624">
        <w:rPr>
          <w:rFonts w:ascii="Arial" w:eastAsia="Palatino Linotype" w:hAnsi="Arial" w:cs="Arial"/>
          <w:bCs/>
          <w:color w:val="000000" w:themeColor="text1"/>
          <w:sz w:val="22"/>
          <w:szCs w:val="22"/>
        </w:rPr>
        <w:t>prevention</w:t>
      </w:r>
      <w:r w:rsidR="002525DC" w:rsidRPr="00315624">
        <w:rPr>
          <w:rFonts w:ascii="Arial" w:eastAsia="Palatino Linotype" w:hAnsi="Arial" w:cs="Arial"/>
          <w:bCs/>
          <w:color w:val="000000" w:themeColor="text1"/>
          <w:sz w:val="22"/>
          <w:szCs w:val="22"/>
        </w:rPr>
        <w:t xml:space="preserve">. </w:t>
      </w:r>
      <w:r w:rsidR="001D1C14" w:rsidRPr="00315624">
        <w:rPr>
          <w:rFonts w:ascii="Arial" w:eastAsia="Palatino Linotype" w:hAnsi="Arial" w:cs="Arial"/>
          <w:bCs/>
          <w:color w:val="000000" w:themeColor="text1"/>
          <w:sz w:val="22"/>
          <w:szCs w:val="22"/>
        </w:rPr>
        <w:t xml:space="preserve">Specifically, we will </w:t>
      </w:r>
      <w:r w:rsidR="00F31FD6" w:rsidRPr="00315624">
        <w:rPr>
          <w:rFonts w:ascii="Arial" w:eastAsia="Palatino Linotype" w:hAnsi="Arial" w:cs="Arial"/>
          <w:bCs/>
          <w:color w:val="000000" w:themeColor="text1"/>
          <w:sz w:val="22"/>
          <w:szCs w:val="22"/>
        </w:rPr>
        <w:t>carry out</w:t>
      </w:r>
      <w:r w:rsidR="001D1C14" w:rsidRPr="00315624">
        <w:rPr>
          <w:rFonts w:ascii="Arial" w:eastAsia="Palatino Linotype" w:hAnsi="Arial" w:cs="Arial"/>
          <w:bCs/>
          <w:color w:val="000000" w:themeColor="text1"/>
          <w:sz w:val="22"/>
          <w:szCs w:val="22"/>
        </w:rPr>
        <w:t xml:space="preserve"> the following steps:</w:t>
      </w:r>
    </w:p>
    <w:p w14:paraId="0AB76C60" w14:textId="6434BA26" w:rsidR="001D1C14" w:rsidRPr="00315624" w:rsidRDefault="00B91712" w:rsidP="008D2CA4">
      <w:pPr>
        <w:pStyle w:val="Body"/>
        <w:tabs>
          <w:tab w:val="left" w:pos="360"/>
          <w:tab w:val="left" w:pos="450"/>
        </w:tabs>
        <w:spacing w:before="120"/>
        <w:jc w:val="both"/>
        <w:rPr>
          <w:rFonts w:ascii="Arial" w:eastAsia="Palatino Linotype" w:hAnsi="Arial" w:cs="Arial"/>
          <w:color w:val="000000" w:themeColor="text1"/>
          <w:sz w:val="22"/>
          <w:szCs w:val="22"/>
        </w:rPr>
      </w:pPr>
      <w:r w:rsidRPr="00315624">
        <w:rPr>
          <w:rFonts w:ascii="Arial" w:eastAsia="Palatino Linotype" w:hAnsi="Arial" w:cs="Arial"/>
          <w:b/>
          <w:color w:val="000000" w:themeColor="text1"/>
          <w:sz w:val="22"/>
          <w:szCs w:val="22"/>
        </w:rPr>
        <w:t>Step</w:t>
      </w:r>
      <w:r w:rsidR="00DC7B63" w:rsidRPr="00315624">
        <w:rPr>
          <w:rFonts w:ascii="Arial" w:eastAsia="Palatino Linotype" w:hAnsi="Arial" w:cs="Arial"/>
          <w:b/>
          <w:color w:val="000000" w:themeColor="text1"/>
          <w:sz w:val="22"/>
          <w:szCs w:val="22"/>
        </w:rPr>
        <w:t xml:space="preserve"> 1:</w:t>
      </w:r>
      <w:r w:rsidR="00653FC0" w:rsidRPr="00315624">
        <w:rPr>
          <w:rFonts w:ascii="Arial" w:eastAsia="Palatino Linotype" w:hAnsi="Arial" w:cs="Arial"/>
          <w:b/>
          <w:color w:val="000000" w:themeColor="text1"/>
          <w:sz w:val="22"/>
          <w:szCs w:val="22"/>
        </w:rPr>
        <w:t xml:space="preserve"> I</w:t>
      </w:r>
      <w:r w:rsidR="001D1C14" w:rsidRPr="00315624">
        <w:rPr>
          <w:rFonts w:ascii="Arial" w:eastAsia="Palatino Linotype" w:hAnsi="Arial" w:cs="Arial"/>
          <w:b/>
          <w:color w:val="000000" w:themeColor="text1"/>
          <w:sz w:val="22"/>
          <w:szCs w:val="22"/>
        </w:rPr>
        <w:t xml:space="preserve">dentify </w:t>
      </w:r>
      <w:r w:rsidR="006521C6" w:rsidRPr="00315624">
        <w:rPr>
          <w:rFonts w:ascii="Arial" w:eastAsia="Palatino Linotype" w:hAnsi="Arial" w:cs="Arial"/>
          <w:b/>
          <w:color w:val="000000" w:themeColor="text1"/>
          <w:sz w:val="22"/>
          <w:szCs w:val="22"/>
        </w:rPr>
        <w:t xml:space="preserve">microbial </w:t>
      </w:r>
      <w:r w:rsidR="003A5633" w:rsidRPr="00315624">
        <w:rPr>
          <w:rFonts w:ascii="Arial" w:eastAsia="Palatino Linotype" w:hAnsi="Arial" w:cs="Arial"/>
          <w:b/>
          <w:color w:val="000000" w:themeColor="text1"/>
          <w:sz w:val="22"/>
          <w:szCs w:val="22"/>
        </w:rPr>
        <w:t>species</w:t>
      </w:r>
      <w:r w:rsidR="001D1C14" w:rsidRPr="00315624">
        <w:rPr>
          <w:rFonts w:ascii="Arial" w:eastAsia="Palatino Linotype" w:hAnsi="Arial" w:cs="Arial"/>
          <w:b/>
          <w:color w:val="000000" w:themeColor="text1"/>
          <w:sz w:val="22"/>
          <w:szCs w:val="22"/>
        </w:rPr>
        <w:t xml:space="preserve"> can </w:t>
      </w:r>
      <w:r w:rsidR="00653FC0" w:rsidRPr="00315624">
        <w:rPr>
          <w:rFonts w:ascii="Arial" w:eastAsia="Palatino Linotype" w:hAnsi="Arial" w:cs="Arial"/>
          <w:b/>
          <w:color w:val="000000" w:themeColor="text1"/>
          <w:sz w:val="22"/>
          <w:szCs w:val="22"/>
        </w:rPr>
        <w:t xml:space="preserve">engraft and </w:t>
      </w:r>
      <w:r w:rsidR="003A5633" w:rsidRPr="00315624">
        <w:rPr>
          <w:rFonts w:ascii="Arial" w:eastAsia="Palatino Linotype" w:hAnsi="Arial" w:cs="Arial"/>
          <w:b/>
          <w:color w:val="000000" w:themeColor="text1"/>
          <w:sz w:val="22"/>
          <w:szCs w:val="22"/>
        </w:rPr>
        <w:t xml:space="preserve">prevent the </w:t>
      </w:r>
      <w:r w:rsidR="00653FC0" w:rsidRPr="00315624">
        <w:rPr>
          <w:rFonts w:ascii="Arial" w:eastAsia="Palatino Linotype" w:hAnsi="Arial" w:cs="Arial"/>
          <w:b/>
          <w:i/>
          <w:color w:val="000000" w:themeColor="text1"/>
          <w:sz w:val="22"/>
          <w:szCs w:val="22"/>
        </w:rPr>
        <w:t>C. diff</w:t>
      </w:r>
      <w:r w:rsidR="003A5633" w:rsidRPr="00315624">
        <w:rPr>
          <w:rFonts w:ascii="Arial" w:eastAsia="Palatino Linotype" w:hAnsi="Arial" w:cs="Arial"/>
          <w:b/>
          <w:color w:val="000000" w:themeColor="text1"/>
          <w:sz w:val="22"/>
          <w:szCs w:val="22"/>
        </w:rPr>
        <w:t xml:space="preserve"> </w:t>
      </w:r>
      <w:r w:rsidR="00653FC0" w:rsidRPr="00315624">
        <w:rPr>
          <w:rFonts w:ascii="Arial" w:eastAsia="Palatino Linotype" w:hAnsi="Arial" w:cs="Arial"/>
          <w:b/>
          <w:color w:val="000000" w:themeColor="text1"/>
          <w:sz w:val="22"/>
          <w:szCs w:val="22"/>
        </w:rPr>
        <w:t>growth using a sum-of-interactions approach</w:t>
      </w:r>
      <w:r w:rsidR="00653FC0" w:rsidRPr="00315624">
        <w:rPr>
          <w:rFonts w:ascii="Arial" w:eastAsia="Palatino Linotype" w:hAnsi="Arial" w:cs="Arial"/>
          <w:b/>
          <w:color w:val="000000" w:themeColor="text1"/>
          <w:sz w:val="22"/>
          <w:szCs w:val="22"/>
        </w:rPr>
        <w:fldChar w:fldCharType="begin" w:fldLock="1"/>
      </w:r>
      <w:r w:rsidR="00DF255F">
        <w:rPr>
          <w:rFonts w:ascii="Arial" w:eastAsia="Palatino Linotype" w:hAnsi="Arial" w:cs="Arial"/>
          <w:b/>
          <w:color w:val="000000" w:themeColor="text1"/>
          <w:sz w:val="22"/>
          <w:szCs w:val="22"/>
        </w:rPr>
        <w:instrText xml:space="preserve">ADDIN CSL_CITATION {"citationItems":[{"id":"ITEM-1","itemData":{"DOI":"10.1038/ncomms15393","ISSN":"2041-1723","PMID":"28585563","abstract":"A system-level framework of complex microbe-microbe and host-microbe chemical cross-talk would help elucidate the role of our gut microbiota in health and disease. Here we report a literature-curated interspecies network of the human gut microbiota, called NJS16. This is an extensive data resource composed of </w:instrText>
      </w:r>
      <w:r w:rsidR="00DF255F">
        <w:rPr>
          <w:rFonts w:ascii="Cambria Math" w:eastAsia="Palatino Linotype" w:hAnsi="Cambria Math" w:cs="Cambria Math"/>
          <w:b/>
          <w:color w:val="000000" w:themeColor="text1"/>
          <w:sz w:val="22"/>
          <w:szCs w:val="22"/>
        </w:rPr>
        <w:instrText>∼</w:instrText>
      </w:r>
      <w:r w:rsidR="00DF255F">
        <w:rPr>
          <w:rFonts w:ascii="Arial" w:eastAsia="Palatino Linotype" w:hAnsi="Arial" w:cs="Arial"/>
          <w:b/>
          <w:color w:val="000000" w:themeColor="text1"/>
          <w:sz w:val="22"/>
          <w:szCs w:val="22"/>
        </w:rPr>
        <w:instrText>570 microbial species and 3 human cell types metabolically interacting through &gt;4,400 small-molecule transport and macromolecule degradation events. Based on the contents of our network, we develop a mathematical approach to elucidate representative microbial and metabolic features of the gut microbial community in a given population, such as a disease cohort. Applying this strategy to microbiome data from type 2 diabetes patients reveals a context-specific infrastructure of the gut microbial ecosystem, core microbial entities with large metabolic influence, and frequently produced metabolic compounds that might indicate relevant community metabolic processes. Our network presents a foundation towards integrative investigations of community-scale microbial activities within the human gut.","author":[{"dropping-particle":"","family":"Sung","given":"Jaeyun","non-dropping-particle":"","parse-names":false,"suffix":""},{"dropping-particle":"","family":"Kim","given":"Seunghyeon","non-dropping-particle":"","parse-names":false,"suffix":""},{"dropping-particle":"","family":"Cabatbat","given":"Josephine Jill T","non-dropping-particle":"","parse-names":false,"suffix":""},{"dropping-particle":"","family":"Jang","given":"Sungho","non-dropping-particle":"","parse-names":false,"suffix":""},{"dropping-particle":"","family":"Jin","given":"Yong-Su","non-dropping-particle":"","parse-names":false,"suffix":""},{"dropping-particle":"","family":"Jung","given":"Gyoo Yeol","non-dropping-particle":"","parse-names":false,"suffix":""},{"dropping-particle":"","family":"Chia","given":"Nicholas","non-dropping-particle":"","parse-names":false,"suffix":""},{"dropping-particle":"","family":"Kim","given":"Pan-Jun","non-dropping-particle":"","parse-names":false,"suffix":""}],"container-title":"Nature communications","id":"ITEM-1","issued":{"date-parts":[["2017","6","6"]]},"note":"PMCID: PMC5467172","page":"15393","title":"Global metabolic interaction network of the human gut microbiota for context-specific community-scale analysis.","type":"article-journal","volume":"8"},"uris":["http://www.mendeley.com/documents/?uuid=d3a9bfdd-15d8-45c6-9dee-21288f4c542c"]},{"id":"ITEM-2","itemData":{"DOI":"10.1186/s13073-018-0586-6","ISSN":"1756-994X","abstract":"Background: The link between colorectal cancer (CRC) and the gut microbiome has been established, but the specific microbial species and their role in carcinogenesis remain controversial. Our understanding would be enhanced by better accounting for tumor subtype, microbial community interactions, metabolism, and ecology. Methods: We collected paired colon tumor and normal adjacent tissue and mucosa samples from 83 individuals who underwent partial or total colectomies for CRC. Mismatch repair (MMR) status was determined in each tumor sample and classified as either deficient MMR (dMMR) or proficient MMR (pMMR) tumor subtypes. Samples underwent 16S rRNA gene sequencing and a subset of samples from 50 individuals were submitted for targeted metabolomic analysis to quantify amino acids and short chain fatty acids. A PERMANOVA was used to identify the biological variables that explained variance within the microbial communities. dMMR and pMMR microbial communities were then analyzed separately using a generalized linear mixed effects model that accounted for MMR status, sample location, intrasubject sample correlation, and read depth. Genome scale metabolic models were then used to generate microbial interaction networks for dMMR and pMMR microbial communities. We assessed global network properties as well as the metabolic influence of each microbe within the dMMR and pMMR networks. Results: We demonstrate distinct roles for microbes in dMMR and pMMR CRC. Sulfidogenic Fusobacterium nucleatum and hydrogen sulfide production were significantly enriched in dMMR CRC, but not pMMR CRC. We also surveyed the butyrate producing microbial species, but did not find a significant difference in predicted or actual butyrate production between dMMR and pMMR microbial communities. Finally, we observed that dMMR microbial communities were predicted to be less stable than pMMR microbial communities. Community stability may play an important role in CRC development, progression, or immune activation within the respective MMR subtypes. Conclusions: Integrating tumor biology and microbial ecology highlighted distinct microbial, metabolic, and ecological properties unique to dMMR and pMMR CRC. This approach could critically improve our ability to define, predict, prevent, and treat colorectal cancers.","author":[{"dropping-particle":"","family":"Hale","given":"Vanessa L","non-dropping-particle":"","parse-names":false,"suffix":""},{"dropping-particle":"","family":"Jeraldo","given":"Patricio","non-dropping-particle":"","parse-names":false,"suffix":""},{"dropping-particle":"","family":"Chen","given":"Jun","non-dropping-particle":"","parse-names":false,"suffix":""},{"dropping-particle":"","family":"Mundy","given":"Michael","non-dropping-particle":"","parse-names":false,"suffix":""},{"dropping-particle":"","family":"Yao","given":"Janet","non-dropping-particle":"","parse-names":false,"suffix":""},{"dropping-particle":"","family":"Priya","given":"Sambhawa","non-dropping-particle":"","parse-names":false,"suffix":""},{"dropping-particle":"","family":"Keeney","given":"Gary","non-dropping-particle":"","parse-names":false,"suffix":""},{"dropping-particle":"","family":"Lyke","given":"Kelly","non-dropping-particle":"","parse-names":false,"suffix":""},{"dropping-particle":"","family":"Ridlon","given":"Jason","non-dropping-particle":"","parse-names":false,"suffix":""},{"dropping-particle":"","family":"White","given":"Bryan A","non-dropping-particle":"","parse-names":false,"suffix":""},{"dropping-particle":"","family":"French","given":"Amy J","non-dropping-particle":"","parse-names":false,"suffix":""},{"dropping-particle":"","family":"Thibodeau","given":"Stephen N.","non-dropping-particle":"","parse-names":false,"suffix":""},{"dropping-particle":"","family":"Diener","given":"Christian","non-dropping-particle":"","parse-names":false,"suffix":""},{"dropping-particle":"","family":"Resendis-Antonio","given":"Osbaldo","non-dropping-particle":"","parse-names":false,"suffix":""},{"dropping-particle":"","family":"Gransee","given":"Jaime","non-dropping-particle":"","parse-names":false,"suffix":""},{"dropping-particle":"","family":"Dutta","given":"Tumpa","non-dropping-particle":"","parse-names":false,"suffix":""},{"dropping-particle":"","family":"Petterson","given":"Xuan-Mai T","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dropping-particle":"","family":"Sung","given":"Jaeyun","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container-title":"Genome Medicine","id":"ITEM-2","issue":"1","issued":{"date-parts":[["2018","1","1"]]},"page":"78","title":"Distinct Microbes, Metabolites, and Ecologies Define the Microbiome in Deficient and Proficient Mismatch Repair Colorectal Cancers","type":"article-journal","volume":"10"},"uris":["http://www.mendeley.com/documents/?uuid=4478c831-4e21-459c-b17d-75f3739395a9"]}],"mendeley":{"formattedCitation":"&lt;sup&gt;22,26&lt;/sup&gt;","plainTextFormattedCitation":"22,26","previouslyFormattedCitation":"&lt;sup&gt;22,26&lt;/sup&gt;"},"properties":{"noteIndex":0},"schema":"https://github.com/citation-style-language/schema/raw/master/csl-citation.json"}</w:instrText>
      </w:r>
      <w:r w:rsidR="00653FC0" w:rsidRPr="00315624">
        <w:rPr>
          <w:rFonts w:ascii="Arial" w:eastAsia="Palatino Linotype" w:hAnsi="Arial" w:cs="Arial"/>
          <w:b/>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22,26</w:t>
      </w:r>
      <w:r w:rsidR="00653FC0" w:rsidRPr="00315624">
        <w:rPr>
          <w:rFonts w:ascii="Arial" w:eastAsia="Palatino Linotype" w:hAnsi="Arial" w:cs="Arial"/>
          <w:b/>
          <w:color w:val="000000" w:themeColor="text1"/>
          <w:sz w:val="22"/>
          <w:szCs w:val="22"/>
        </w:rPr>
        <w:fldChar w:fldCharType="end"/>
      </w:r>
      <w:r w:rsidR="003A5633" w:rsidRPr="00315624">
        <w:rPr>
          <w:rFonts w:ascii="Arial" w:eastAsia="Palatino Linotype" w:hAnsi="Arial" w:cs="Arial"/>
          <w:b/>
          <w:color w:val="000000" w:themeColor="text1"/>
          <w:sz w:val="22"/>
          <w:szCs w:val="22"/>
        </w:rPr>
        <w:t xml:space="preserve">. </w:t>
      </w:r>
      <w:r w:rsidR="00CB3CAA" w:rsidRPr="00315624">
        <w:rPr>
          <w:rFonts w:ascii="Arial" w:eastAsia="Palatino Linotype" w:hAnsi="Arial" w:cs="Arial"/>
          <w:color w:val="000000" w:themeColor="text1"/>
          <w:sz w:val="22"/>
          <w:szCs w:val="22"/>
        </w:rPr>
        <w:t xml:space="preserve">By pairing metabolic interaction data with </w:t>
      </w:r>
      <w:r w:rsidR="00A0782C" w:rsidRPr="00315624">
        <w:rPr>
          <w:rFonts w:ascii="Arial" w:eastAsia="Palatino Linotype" w:hAnsi="Arial" w:cs="Arial"/>
          <w:color w:val="000000" w:themeColor="text1"/>
          <w:sz w:val="22"/>
          <w:szCs w:val="22"/>
        </w:rPr>
        <w:t>microbiome profiles</w:t>
      </w:r>
      <w:r w:rsidR="003A5633" w:rsidRPr="00315624">
        <w:rPr>
          <w:rFonts w:ascii="Arial" w:eastAsia="Palatino Linotype" w:hAnsi="Arial" w:cs="Arial"/>
          <w:color w:val="000000" w:themeColor="text1"/>
          <w:sz w:val="22"/>
          <w:szCs w:val="22"/>
        </w:rPr>
        <w:t xml:space="preserve"> </w:t>
      </w:r>
      <w:r w:rsidR="00A0782C" w:rsidRPr="00315624">
        <w:rPr>
          <w:rFonts w:ascii="Arial" w:eastAsia="Palatino Linotype" w:hAnsi="Arial" w:cs="Arial"/>
          <w:color w:val="000000" w:themeColor="text1"/>
          <w:sz w:val="22"/>
          <w:szCs w:val="22"/>
        </w:rPr>
        <w:t>from</w:t>
      </w:r>
      <w:r w:rsidR="00CB3CAA" w:rsidRPr="00315624">
        <w:rPr>
          <w:rFonts w:ascii="Arial" w:eastAsia="Palatino Linotype" w:hAnsi="Arial" w:cs="Arial"/>
          <w:color w:val="000000" w:themeColor="text1"/>
          <w:sz w:val="22"/>
          <w:szCs w:val="22"/>
        </w:rPr>
        <w:t xml:space="preserve"> </w:t>
      </w:r>
      <w:r w:rsidR="00CB3CAA" w:rsidRPr="00315624">
        <w:rPr>
          <w:rFonts w:ascii="Arial" w:eastAsia="Palatino Linotype" w:hAnsi="Arial" w:cs="Arial"/>
          <w:i/>
          <w:color w:val="000000" w:themeColor="text1"/>
          <w:sz w:val="22"/>
          <w:szCs w:val="22"/>
        </w:rPr>
        <w:t>C. diff</w:t>
      </w:r>
      <w:r w:rsidR="00CB3CAA" w:rsidRPr="00315624">
        <w:rPr>
          <w:rFonts w:ascii="Arial" w:eastAsia="Palatino Linotype" w:hAnsi="Arial" w:cs="Arial"/>
          <w:color w:val="000000" w:themeColor="text1"/>
          <w:sz w:val="22"/>
          <w:szCs w:val="22"/>
        </w:rPr>
        <w:t xml:space="preserve">-susceptible </w:t>
      </w:r>
      <w:r w:rsidR="00A0782C" w:rsidRPr="00315624">
        <w:rPr>
          <w:rFonts w:ascii="Arial" w:eastAsia="Palatino Linotype" w:hAnsi="Arial" w:cs="Arial"/>
          <w:color w:val="000000" w:themeColor="text1"/>
          <w:sz w:val="22"/>
          <w:szCs w:val="22"/>
        </w:rPr>
        <w:t>subjects</w:t>
      </w:r>
      <w:r w:rsidR="003A5633" w:rsidRPr="00315624">
        <w:rPr>
          <w:rFonts w:ascii="Arial" w:eastAsia="Palatino Linotype" w:hAnsi="Arial" w:cs="Arial"/>
          <w:color w:val="000000" w:themeColor="text1"/>
          <w:sz w:val="22"/>
          <w:szCs w:val="22"/>
        </w:rPr>
        <w:t xml:space="preserve">, we will </w:t>
      </w:r>
      <w:r w:rsidR="00CB3CAA" w:rsidRPr="00315624">
        <w:rPr>
          <w:rFonts w:ascii="Arial" w:eastAsia="Palatino Linotype" w:hAnsi="Arial" w:cs="Arial"/>
          <w:color w:val="000000" w:themeColor="text1"/>
          <w:sz w:val="22"/>
          <w:szCs w:val="22"/>
        </w:rPr>
        <w:t xml:space="preserve">construct </w:t>
      </w:r>
      <w:r w:rsidR="00E97F15" w:rsidRPr="00315624">
        <w:rPr>
          <w:rFonts w:ascii="Arial" w:eastAsia="Palatino Linotype" w:hAnsi="Arial" w:cs="Arial"/>
          <w:b/>
          <w:color w:val="000000" w:themeColor="text1"/>
          <w:sz w:val="22"/>
          <w:szCs w:val="22"/>
        </w:rPr>
        <w:t>interaction landscapes</w:t>
      </w:r>
      <w:r w:rsidR="00E97F15" w:rsidRPr="00315624">
        <w:rPr>
          <w:rFonts w:ascii="Arial" w:eastAsia="Palatino Linotype" w:hAnsi="Arial" w:cs="Arial"/>
          <w:color w:val="000000" w:themeColor="text1"/>
          <w:sz w:val="22"/>
          <w:szCs w:val="22"/>
        </w:rPr>
        <w:t xml:space="preserve"> that identify which microbes can successfully compete with </w:t>
      </w:r>
      <w:r w:rsidR="00E97F15" w:rsidRPr="00315624">
        <w:rPr>
          <w:rFonts w:ascii="Arial" w:eastAsia="Palatino Linotype" w:hAnsi="Arial" w:cs="Arial"/>
          <w:i/>
          <w:color w:val="000000" w:themeColor="text1"/>
          <w:sz w:val="22"/>
          <w:szCs w:val="22"/>
        </w:rPr>
        <w:t>C. diff</w:t>
      </w:r>
      <w:r w:rsidR="00E97F15" w:rsidRPr="00315624">
        <w:rPr>
          <w:rFonts w:ascii="Arial" w:eastAsia="Palatino Linotype" w:hAnsi="Arial" w:cs="Arial"/>
          <w:b/>
          <w:color w:val="000000" w:themeColor="text1"/>
          <w:sz w:val="22"/>
          <w:szCs w:val="22"/>
        </w:rPr>
        <w:t xml:space="preserve">, </w:t>
      </w:r>
      <w:r w:rsidR="00E97F15" w:rsidRPr="00315624">
        <w:rPr>
          <w:rFonts w:ascii="Arial" w:eastAsia="Palatino Linotype" w:hAnsi="Arial" w:cs="Arial"/>
          <w:color w:val="000000" w:themeColor="text1"/>
          <w:sz w:val="22"/>
          <w:szCs w:val="22"/>
        </w:rPr>
        <w:t>thus closing its ecologic niche in the gut</w:t>
      </w:r>
      <w:r w:rsidR="00E97F15" w:rsidRPr="00315624">
        <w:rPr>
          <w:rFonts w:ascii="Arial" w:eastAsia="Palatino Linotype" w:hAnsi="Arial" w:cs="Arial"/>
          <w:b/>
          <w:color w:val="000000" w:themeColor="text1"/>
          <w:sz w:val="22"/>
          <w:szCs w:val="22"/>
        </w:rPr>
        <w:t xml:space="preserve">, </w:t>
      </w:r>
      <w:r w:rsidR="00E97F15" w:rsidRPr="00315624">
        <w:rPr>
          <w:rFonts w:ascii="Arial" w:eastAsia="Palatino Linotype" w:hAnsi="Arial" w:cs="Arial"/>
          <w:color w:val="000000" w:themeColor="text1"/>
          <w:sz w:val="22"/>
          <w:szCs w:val="22"/>
        </w:rPr>
        <w:t xml:space="preserve">and </w:t>
      </w:r>
      <w:r w:rsidR="00CB3CAA" w:rsidRPr="00315624">
        <w:rPr>
          <w:rFonts w:ascii="Arial" w:eastAsia="Palatino Linotype" w:hAnsi="Arial" w:cs="Arial"/>
          <w:b/>
          <w:color w:val="000000" w:themeColor="text1"/>
          <w:sz w:val="22"/>
          <w:szCs w:val="22"/>
        </w:rPr>
        <w:t>niche landscapes</w:t>
      </w:r>
      <w:r w:rsidR="00CB3CAA" w:rsidRPr="00315624" w:rsidDel="007212FD">
        <w:rPr>
          <w:rFonts w:ascii="Arial" w:eastAsia="Palatino Linotype" w:hAnsi="Arial" w:cs="Arial"/>
          <w:color w:val="000000" w:themeColor="text1"/>
          <w:sz w:val="22"/>
          <w:szCs w:val="22"/>
        </w:rPr>
        <w:t xml:space="preserve"> </w:t>
      </w:r>
      <w:r w:rsidR="00CB3CAA" w:rsidRPr="00315624">
        <w:rPr>
          <w:rFonts w:ascii="Arial" w:eastAsia="Palatino Linotype" w:hAnsi="Arial" w:cs="Arial"/>
          <w:color w:val="000000" w:themeColor="text1"/>
          <w:sz w:val="22"/>
          <w:szCs w:val="22"/>
        </w:rPr>
        <w:t>that identify</w:t>
      </w:r>
      <w:r w:rsidR="003A5633" w:rsidRPr="00315624">
        <w:rPr>
          <w:rFonts w:ascii="Arial" w:eastAsia="Palatino Linotype" w:hAnsi="Arial" w:cs="Arial"/>
          <w:color w:val="000000" w:themeColor="text1"/>
          <w:sz w:val="22"/>
          <w:szCs w:val="22"/>
        </w:rPr>
        <w:t xml:space="preserve"> which </w:t>
      </w:r>
      <w:r w:rsidR="00E97F15" w:rsidRPr="00315624">
        <w:rPr>
          <w:rFonts w:ascii="Arial" w:eastAsia="Palatino Linotype" w:hAnsi="Arial" w:cs="Arial"/>
          <w:color w:val="000000" w:themeColor="text1"/>
          <w:sz w:val="22"/>
          <w:szCs w:val="22"/>
        </w:rPr>
        <w:t xml:space="preserve">of these </w:t>
      </w:r>
      <w:r w:rsidR="00CB3CAA" w:rsidRPr="00315624">
        <w:rPr>
          <w:rFonts w:ascii="Arial" w:eastAsia="Palatino Linotype" w:hAnsi="Arial" w:cs="Arial"/>
          <w:color w:val="000000" w:themeColor="text1"/>
          <w:sz w:val="22"/>
          <w:szCs w:val="22"/>
        </w:rPr>
        <w:t>microbes</w:t>
      </w:r>
      <w:r w:rsidR="003A5633" w:rsidRPr="00315624">
        <w:rPr>
          <w:rFonts w:ascii="Arial" w:eastAsia="Palatino Linotype" w:hAnsi="Arial" w:cs="Arial"/>
          <w:color w:val="000000" w:themeColor="text1"/>
          <w:sz w:val="22"/>
          <w:szCs w:val="22"/>
        </w:rPr>
        <w:t xml:space="preserve"> are capable of engraft</w:t>
      </w:r>
      <w:r w:rsidR="006521C6" w:rsidRPr="00315624">
        <w:rPr>
          <w:rFonts w:ascii="Arial" w:eastAsia="Palatino Linotype" w:hAnsi="Arial" w:cs="Arial"/>
          <w:color w:val="000000" w:themeColor="text1"/>
          <w:sz w:val="22"/>
          <w:szCs w:val="22"/>
        </w:rPr>
        <w:t>ing</w:t>
      </w:r>
      <w:r w:rsidR="00CF7D71" w:rsidRPr="00315624">
        <w:rPr>
          <w:rFonts w:ascii="Arial" w:eastAsia="Palatino Linotype" w:hAnsi="Arial" w:cs="Arial"/>
          <w:color w:val="000000" w:themeColor="text1"/>
          <w:sz w:val="22"/>
          <w:szCs w:val="22"/>
        </w:rPr>
        <w:t xml:space="preserve"> in a given microbiome</w:t>
      </w:r>
      <w:r w:rsidR="00E97F15" w:rsidRPr="00315624">
        <w:rPr>
          <w:rFonts w:ascii="Arial" w:eastAsia="Palatino Linotype" w:hAnsi="Arial" w:cs="Arial"/>
          <w:color w:val="000000" w:themeColor="text1"/>
          <w:sz w:val="22"/>
          <w:szCs w:val="22"/>
        </w:rPr>
        <w:t>, a prerequisite for effectiveness</w:t>
      </w:r>
      <w:r w:rsidR="003A5633" w:rsidRPr="00315624">
        <w:rPr>
          <w:rFonts w:ascii="Arial" w:eastAsia="Palatino Linotype" w:hAnsi="Arial" w:cs="Arial"/>
          <w:color w:val="000000" w:themeColor="text1"/>
          <w:sz w:val="22"/>
          <w:szCs w:val="22"/>
        </w:rPr>
        <w:t xml:space="preserve">. </w:t>
      </w:r>
    </w:p>
    <w:p w14:paraId="39C547A3" w14:textId="7E720290" w:rsidR="00DC7B63" w:rsidRPr="00315624" w:rsidRDefault="00B91712" w:rsidP="008D2CA4">
      <w:pPr>
        <w:pStyle w:val="Body"/>
        <w:tabs>
          <w:tab w:val="left" w:pos="360"/>
          <w:tab w:val="left" w:pos="450"/>
        </w:tabs>
        <w:spacing w:before="120"/>
        <w:jc w:val="both"/>
        <w:rPr>
          <w:rFonts w:ascii="Arial" w:eastAsia="Palatino Linotype" w:hAnsi="Arial" w:cs="Arial"/>
          <w:color w:val="000000" w:themeColor="text1"/>
          <w:sz w:val="22"/>
          <w:szCs w:val="22"/>
        </w:rPr>
      </w:pPr>
      <w:r w:rsidRPr="00315624">
        <w:rPr>
          <w:rFonts w:ascii="Arial" w:eastAsia="Palatino Linotype" w:hAnsi="Arial" w:cs="Arial"/>
          <w:b/>
          <w:color w:val="000000" w:themeColor="text1"/>
          <w:sz w:val="22"/>
          <w:szCs w:val="22"/>
        </w:rPr>
        <w:t>Step</w:t>
      </w:r>
      <w:r w:rsidR="00DC7B63" w:rsidRPr="00315624">
        <w:rPr>
          <w:rFonts w:ascii="Arial" w:eastAsia="Palatino Linotype" w:hAnsi="Arial" w:cs="Arial"/>
          <w:b/>
          <w:color w:val="000000" w:themeColor="text1"/>
          <w:sz w:val="22"/>
          <w:szCs w:val="22"/>
        </w:rPr>
        <w:t xml:space="preserve"> 2:</w:t>
      </w:r>
      <w:r w:rsidR="00805E4B" w:rsidRPr="00315624">
        <w:rPr>
          <w:rFonts w:ascii="Arial" w:eastAsia="Palatino Linotype" w:hAnsi="Arial" w:cs="Arial"/>
          <w:b/>
          <w:color w:val="000000" w:themeColor="text1"/>
          <w:sz w:val="22"/>
          <w:szCs w:val="22"/>
        </w:rPr>
        <w:t xml:space="preserve"> </w:t>
      </w:r>
      <w:r w:rsidR="003A5633" w:rsidRPr="00315624">
        <w:rPr>
          <w:rFonts w:ascii="Arial" w:eastAsia="Palatino Linotype" w:hAnsi="Arial" w:cs="Arial"/>
          <w:b/>
          <w:color w:val="000000" w:themeColor="text1"/>
          <w:sz w:val="22"/>
          <w:szCs w:val="22"/>
        </w:rPr>
        <w:t xml:space="preserve">Analyze the </w:t>
      </w:r>
      <w:r w:rsidR="003560F7" w:rsidRPr="00315624">
        <w:rPr>
          <w:rFonts w:ascii="Arial" w:eastAsia="Palatino Linotype" w:hAnsi="Arial" w:cs="Arial"/>
          <w:b/>
          <w:color w:val="000000" w:themeColor="text1"/>
          <w:sz w:val="22"/>
          <w:szCs w:val="22"/>
        </w:rPr>
        <w:t xml:space="preserve">ability of potential probiotics to engraftment long-term and provide a stable microbiome through comparisons of </w:t>
      </w:r>
      <w:r w:rsidR="003560F7" w:rsidRPr="00315624">
        <w:rPr>
          <w:rFonts w:ascii="Arial" w:eastAsia="Palatino Linotype" w:hAnsi="Arial" w:cs="Arial"/>
          <w:b/>
          <w:i/>
          <w:color w:val="000000" w:themeColor="text1"/>
          <w:sz w:val="22"/>
          <w:szCs w:val="22"/>
        </w:rPr>
        <w:t>in silico</w:t>
      </w:r>
      <w:r w:rsidR="003560F7" w:rsidRPr="00315624">
        <w:rPr>
          <w:rFonts w:ascii="Arial" w:eastAsia="Palatino Linotype" w:hAnsi="Arial" w:cs="Arial"/>
          <w:b/>
          <w:color w:val="000000" w:themeColor="text1"/>
          <w:sz w:val="22"/>
          <w:szCs w:val="22"/>
        </w:rPr>
        <w:t xml:space="preserve"> and </w:t>
      </w:r>
      <w:r w:rsidR="003560F7" w:rsidRPr="00315624">
        <w:rPr>
          <w:rFonts w:ascii="Arial" w:eastAsia="Palatino Linotype" w:hAnsi="Arial" w:cs="Arial"/>
          <w:b/>
          <w:i/>
          <w:color w:val="000000" w:themeColor="text1"/>
          <w:sz w:val="22"/>
          <w:szCs w:val="22"/>
        </w:rPr>
        <w:t>in vitro</w:t>
      </w:r>
      <w:r w:rsidR="003560F7" w:rsidRPr="00315624">
        <w:rPr>
          <w:rFonts w:ascii="Arial" w:eastAsia="Palatino Linotype" w:hAnsi="Arial" w:cs="Arial"/>
          <w:b/>
          <w:color w:val="000000" w:themeColor="text1"/>
          <w:sz w:val="22"/>
          <w:szCs w:val="22"/>
        </w:rPr>
        <w:t xml:space="preserve"> testing</w:t>
      </w:r>
      <w:r w:rsidR="00805E4B" w:rsidRPr="00315624">
        <w:rPr>
          <w:rFonts w:ascii="Arial" w:eastAsia="Palatino Linotype" w:hAnsi="Arial" w:cs="Arial"/>
          <w:b/>
          <w:color w:val="000000" w:themeColor="text1"/>
          <w:sz w:val="22"/>
          <w:szCs w:val="22"/>
        </w:rPr>
        <w:t>.</w:t>
      </w:r>
      <w:r w:rsidR="00805E4B" w:rsidRPr="00315624">
        <w:rPr>
          <w:rFonts w:ascii="Arial" w:eastAsia="Palatino Linotype" w:hAnsi="Arial" w:cs="Arial"/>
          <w:color w:val="000000" w:themeColor="text1"/>
          <w:sz w:val="22"/>
          <w:szCs w:val="22"/>
        </w:rPr>
        <w:t xml:space="preserve"> Interventions </w:t>
      </w:r>
      <w:r w:rsidR="006521C6" w:rsidRPr="00315624">
        <w:rPr>
          <w:rFonts w:ascii="Arial" w:eastAsia="Palatino Linotype" w:hAnsi="Arial" w:cs="Arial"/>
          <w:color w:val="000000" w:themeColor="text1"/>
          <w:sz w:val="22"/>
          <w:szCs w:val="22"/>
        </w:rPr>
        <w:t>that alter</w:t>
      </w:r>
      <w:r w:rsidR="00805E4B" w:rsidRPr="00315624">
        <w:rPr>
          <w:rFonts w:ascii="Arial" w:eastAsia="Palatino Linotype" w:hAnsi="Arial" w:cs="Arial"/>
          <w:color w:val="000000" w:themeColor="text1"/>
          <w:sz w:val="22"/>
          <w:szCs w:val="22"/>
        </w:rPr>
        <w:t xml:space="preserve"> the microbiome</w:t>
      </w:r>
      <w:r w:rsidR="006521C6" w:rsidRPr="00315624">
        <w:rPr>
          <w:rFonts w:ascii="Arial" w:eastAsia="Palatino Linotype" w:hAnsi="Arial" w:cs="Arial"/>
          <w:color w:val="000000" w:themeColor="text1"/>
          <w:sz w:val="22"/>
          <w:szCs w:val="22"/>
        </w:rPr>
        <w:t>, such as probiotics,</w:t>
      </w:r>
      <w:r w:rsidR="00805E4B" w:rsidRPr="00315624">
        <w:rPr>
          <w:rFonts w:ascii="Arial" w:eastAsia="Palatino Linotype" w:hAnsi="Arial" w:cs="Arial"/>
          <w:color w:val="000000" w:themeColor="text1"/>
          <w:sz w:val="22"/>
          <w:szCs w:val="22"/>
        </w:rPr>
        <w:t xml:space="preserve"> result in a shifting fitness landscape</w:t>
      </w:r>
      <w:r w:rsidR="00C8664F" w:rsidRPr="00315624">
        <w:rPr>
          <w:rFonts w:ascii="Arial" w:eastAsia="Palatino Linotype" w:hAnsi="Arial" w:cs="Arial"/>
          <w:color w:val="000000" w:themeColor="text1"/>
          <w:sz w:val="22"/>
          <w:szCs w:val="22"/>
        </w:rPr>
        <w:t xml:space="preserve"> that may </w:t>
      </w:r>
      <w:r w:rsidR="00891E54" w:rsidRPr="00315624">
        <w:rPr>
          <w:rFonts w:ascii="Arial" w:eastAsia="Palatino Linotype" w:hAnsi="Arial" w:cs="Arial"/>
          <w:color w:val="000000" w:themeColor="text1"/>
          <w:sz w:val="22"/>
          <w:szCs w:val="22"/>
        </w:rPr>
        <w:t xml:space="preserve">lead microbial communities to </w:t>
      </w:r>
      <w:r w:rsidR="00C8664F" w:rsidRPr="00315624">
        <w:rPr>
          <w:rFonts w:ascii="Arial" w:eastAsia="Palatino Linotype" w:hAnsi="Arial" w:cs="Arial"/>
          <w:color w:val="000000" w:themeColor="text1"/>
          <w:sz w:val="22"/>
          <w:szCs w:val="22"/>
        </w:rPr>
        <w:t xml:space="preserve">depart from the predictions </w:t>
      </w:r>
      <w:r w:rsidR="00891E54" w:rsidRPr="00315624">
        <w:rPr>
          <w:rFonts w:ascii="Arial" w:eastAsia="Palatino Linotype" w:hAnsi="Arial" w:cs="Arial"/>
          <w:color w:val="000000" w:themeColor="text1"/>
          <w:sz w:val="22"/>
          <w:szCs w:val="22"/>
        </w:rPr>
        <w:t xml:space="preserve">made </w:t>
      </w:r>
      <w:r w:rsidR="00C8664F" w:rsidRPr="00315624">
        <w:rPr>
          <w:rFonts w:ascii="Arial" w:eastAsia="Palatino Linotype" w:hAnsi="Arial" w:cs="Arial"/>
          <w:color w:val="000000" w:themeColor="text1"/>
          <w:sz w:val="22"/>
          <w:szCs w:val="22"/>
        </w:rPr>
        <w:t>in Step 1</w:t>
      </w:r>
      <w:r w:rsidR="00805E4B" w:rsidRPr="00315624">
        <w:rPr>
          <w:rFonts w:ascii="Arial" w:eastAsia="Palatino Linotype" w:hAnsi="Arial" w:cs="Arial"/>
          <w:color w:val="000000" w:themeColor="text1"/>
          <w:sz w:val="22"/>
          <w:szCs w:val="22"/>
        </w:rPr>
        <w:t xml:space="preserve">. </w:t>
      </w:r>
      <w:r w:rsidR="006B7DDC">
        <w:rPr>
          <w:rFonts w:ascii="Arial" w:eastAsia="Palatino Linotype" w:hAnsi="Arial" w:cs="Arial"/>
          <w:color w:val="000000" w:themeColor="text1"/>
          <w:sz w:val="22"/>
          <w:szCs w:val="22"/>
        </w:rPr>
        <w:t>W</w:t>
      </w:r>
      <w:r w:rsidR="00805E4B" w:rsidRPr="00315624">
        <w:rPr>
          <w:rFonts w:ascii="Arial" w:eastAsia="Palatino Linotype" w:hAnsi="Arial" w:cs="Arial"/>
          <w:color w:val="000000" w:themeColor="text1"/>
          <w:sz w:val="22"/>
          <w:szCs w:val="22"/>
        </w:rPr>
        <w:t xml:space="preserve">e </w:t>
      </w:r>
      <w:r w:rsidR="006521C6" w:rsidRPr="00315624">
        <w:rPr>
          <w:rFonts w:ascii="Arial" w:eastAsia="Palatino Linotype" w:hAnsi="Arial" w:cs="Arial"/>
          <w:color w:val="000000" w:themeColor="text1"/>
          <w:sz w:val="22"/>
          <w:szCs w:val="22"/>
        </w:rPr>
        <w:t xml:space="preserve">will </w:t>
      </w:r>
      <w:r w:rsidR="003560F7" w:rsidRPr="00315624">
        <w:rPr>
          <w:rFonts w:ascii="Arial" w:eastAsia="Palatino Linotype" w:hAnsi="Arial" w:cs="Arial"/>
          <w:color w:val="000000" w:themeColor="text1"/>
          <w:sz w:val="22"/>
          <w:szCs w:val="22"/>
        </w:rPr>
        <w:t>dynamically simulate</w:t>
      </w:r>
      <w:r w:rsidR="00805E4B" w:rsidRPr="00315624">
        <w:rPr>
          <w:rFonts w:ascii="Arial" w:eastAsia="Palatino Linotype" w:hAnsi="Arial" w:cs="Arial"/>
          <w:color w:val="000000" w:themeColor="text1"/>
          <w:sz w:val="22"/>
          <w:szCs w:val="22"/>
        </w:rPr>
        <w:t xml:space="preserve"> </w:t>
      </w:r>
      <w:r w:rsidR="00D06560" w:rsidRPr="00315624">
        <w:rPr>
          <w:rFonts w:ascii="Arial" w:eastAsia="Palatino Linotype" w:hAnsi="Arial" w:cs="Arial"/>
          <w:color w:val="000000" w:themeColor="text1"/>
          <w:sz w:val="22"/>
          <w:szCs w:val="22"/>
        </w:rPr>
        <w:t xml:space="preserve">probiotic persistence and </w:t>
      </w:r>
      <w:r w:rsidR="00D06560" w:rsidRPr="00315624">
        <w:rPr>
          <w:rFonts w:ascii="Arial" w:eastAsia="Palatino Linotype" w:hAnsi="Arial" w:cs="Arial"/>
          <w:i/>
          <w:color w:val="000000" w:themeColor="text1"/>
          <w:sz w:val="22"/>
          <w:szCs w:val="22"/>
        </w:rPr>
        <w:t>C. diff</w:t>
      </w:r>
      <w:r w:rsidR="003560F7" w:rsidRPr="00315624">
        <w:rPr>
          <w:rFonts w:ascii="Arial" w:eastAsia="Palatino Linotype" w:hAnsi="Arial" w:cs="Arial"/>
          <w:color w:val="000000" w:themeColor="text1"/>
          <w:sz w:val="22"/>
          <w:szCs w:val="22"/>
        </w:rPr>
        <w:t>-susceptibility</w:t>
      </w:r>
      <w:r w:rsidR="00CF7D71" w:rsidRPr="00315624">
        <w:rPr>
          <w:rFonts w:ascii="Arial" w:eastAsia="Palatino Linotype" w:hAnsi="Arial" w:cs="Arial"/>
          <w:color w:val="000000" w:themeColor="text1"/>
          <w:sz w:val="22"/>
          <w:szCs w:val="22"/>
        </w:rPr>
        <w:t xml:space="preserve"> </w:t>
      </w:r>
      <w:r w:rsidR="003560F7" w:rsidRPr="00315624">
        <w:rPr>
          <w:rFonts w:ascii="Arial" w:eastAsia="Palatino Linotype" w:hAnsi="Arial" w:cs="Arial"/>
          <w:color w:val="000000" w:themeColor="text1"/>
          <w:sz w:val="22"/>
          <w:szCs w:val="22"/>
        </w:rPr>
        <w:t>using metabolic models</w:t>
      </w:r>
      <w:r w:rsidR="00645A91">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{"citationItems":[{"id":"ITEM-1","itemData":{"DOI":"10.1038/nbt.3703","ISBN":"1546-1696 (Electronic)\\r1087-0156 (Linking)","ISSN":"15461696","PMID":"27893703","abstract":"Genome-scale metabolic models derived from human gut metagenomic data can be used as a framework to elucidate how microbial communities modulate human metabolism and health. We present AGORA (assembly of gut organisms through reconstruction and analysis), a resource of genome-scale metabolic reconstructions semi-automatically generated for 773 human gut bacteria. Using this resource, we identified a defined growth medium for Bacteroides caccae ATCC 34185. We also showed that interactions among modeled species depend on both the metabolic potential of each species and the nutrients available. AGORA reconstructions can integrate either metagenomic or 16S rRNA sequencing data sets to infer the metabolic diversity of microbial communities. AGORA reconstructions could provide a starting point for the generation of high-quality, manually curated metabolic reconstructions. AGORA is fully compatible with Recon 2, a comprehensive metabolic reconstruction of human metabolism, which will facilitate studies of host-microbiome interactions.","author":[{"dropping-particle":"","family":"Magnúsdóttir","given":"Stefanía","non-dropping-particle":"","parse-names":false,"suffix":""},{"dropping-particle":"","family":"Heinken","given":"Almut","non-dropping-particle":"","parse-names":false,"suffix":""},{"dropping-particle":"","family":"Kutt","given":"Laura","non-dropping-particle":"","parse-names":false,"suffix":""},{"dropping-particle":"","family":"Ravcheev","given":"Dmitry A.","non-dropping-particle":"","parse-names":false,"suffix":""},{"dropping-particle":"","family":"Bauer","given":"Eugen","non-dropping-particle":"","parse-names":false,"suffix":""},{"dropping-particle":"","family":"Noronha","given":"Alberto","non-dropping-particle":"","parse-names":false,"suffix":""},{"dropping-particle":"","family":"Greenhalgh","given":"Kacy","non-dropping-particle":"","parse-names":false,"suffix":""},{"dropping-particle":"","family":"Jäger","given":"Christian","non-dropping-particle":"","parse-names":false,"suffix":""},{"dropping-particle":"","family":"Baginska","given":"Joanna","non-dropping-particle":"","parse-names":false,"suffix":""},{"dropping-particle":"","family":"Wilmes","given":"Paul","non-dropping-particle":"","parse-names":false,"suffix":""},{"dropping-particle":"","family":"Fleming","given":"Ronan M.T.","non-dropping-particle":"","parse-names":false,"suffix":""},{"dropping-particle":"","family":"Thiele","given":"Ines","non-dropping-particle":"","parse-names":false,"suffix":""}],"container-title":"Nature Biotechnology","id":"ITEM-1","issue":"1","issued":{"date-parts":[["2017"]]},"page":"81-89","title":"Generation of genome-scale metabolic reconstructions for 773 members of the human gut microbiota","type":"article-journal","volume":"35"},"uris":["http://www.mendeley.com/documents/?uuid=af1954b2-b621-443d-92f1-ef7fae7efde0"]}],"mendeley":{"formattedCitation":"&lt;sup&gt;27&lt;/sup&gt;","plainTextFormattedCitation":"27","previouslyFormattedCitation":"&lt;sup&gt;27&lt;/sup&gt;"},"properties":{"noteIndex":0},"schema":"https://github.com/citation-style-language/schema/raw/master/csl-citation.json"}</w:instrText>
      </w:r>
      <w:r w:rsidR="00645A91">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27</w:t>
      </w:r>
      <w:r w:rsidR="00645A91">
        <w:rPr>
          <w:rFonts w:ascii="Arial" w:eastAsia="Palatino Linotype" w:hAnsi="Arial" w:cs="Arial"/>
          <w:color w:val="000000" w:themeColor="text1"/>
          <w:sz w:val="22"/>
          <w:szCs w:val="22"/>
        </w:rPr>
        <w:fldChar w:fldCharType="end"/>
      </w:r>
      <w:r w:rsidR="003560F7" w:rsidRPr="00315624">
        <w:rPr>
          <w:rFonts w:ascii="Arial" w:eastAsia="Palatino Linotype" w:hAnsi="Arial" w:cs="Arial"/>
          <w:color w:val="000000" w:themeColor="text1"/>
          <w:sz w:val="22"/>
          <w:szCs w:val="22"/>
        </w:rPr>
        <w:t xml:space="preserve"> enhanced by </w:t>
      </w:r>
      <w:r w:rsidR="006B7DDC">
        <w:rPr>
          <w:rFonts w:ascii="Arial" w:eastAsia="Palatino Linotype" w:hAnsi="Arial" w:cs="Arial"/>
          <w:color w:val="000000" w:themeColor="text1"/>
          <w:sz w:val="22"/>
          <w:szCs w:val="22"/>
        </w:rPr>
        <w:t>shallow metagenomics</w:t>
      </w:r>
      <w:r w:rsidR="003560F7" w:rsidRPr="00315624">
        <w:rPr>
          <w:rFonts w:ascii="Arial" w:eastAsia="Palatino Linotype" w:hAnsi="Arial" w:cs="Arial"/>
          <w:color w:val="000000" w:themeColor="text1"/>
          <w:sz w:val="22"/>
          <w:szCs w:val="22"/>
        </w:rPr>
        <w:t>, transcriptomics, and metabolomics data taken from stool bioreactors</w:t>
      </w:r>
      <w:r w:rsidR="00805E4B" w:rsidRPr="00315624">
        <w:rPr>
          <w:rFonts w:ascii="Arial" w:eastAsia="Palatino Linotype" w:hAnsi="Arial" w:cs="Arial"/>
          <w:color w:val="000000" w:themeColor="text1"/>
          <w:sz w:val="22"/>
          <w:szCs w:val="22"/>
        </w:rPr>
        <w:t>.</w:t>
      </w:r>
    </w:p>
    <w:p w14:paraId="605A0ADC" w14:textId="630DE1D7" w:rsidR="004C696E" w:rsidRPr="00315624" w:rsidRDefault="00B91712" w:rsidP="008D2CA4">
      <w:pPr>
        <w:pStyle w:val="Body"/>
        <w:tabs>
          <w:tab w:val="left" w:pos="360"/>
          <w:tab w:val="left" w:pos="450"/>
        </w:tabs>
        <w:spacing w:before="120"/>
        <w:jc w:val="both"/>
        <w:rPr>
          <w:rFonts w:ascii="Arial" w:eastAsia="Palatino Linotype" w:hAnsi="Arial" w:cs="Arial"/>
          <w:color w:val="000000" w:themeColor="text1"/>
          <w:sz w:val="22"/>
          <w:szCs w:val="22"/>
        </w:rPr>
      </w:pPr>
      <w:r w:rsidRPr="00315624">
        <w:rPr>
          <w:rFonts w:ascii="Arial" w:eastAsia="Palatino Linotype" w:hAnsi="Arial" w:cs="Arial"/>
          <w:b/>
          <w:color w:val="000000" w:themeColor="text1"/>
          <w:sz w:val="22"/>
          <w:szCs w:val="22"/>
        </w:rPr>
        <w:t>Step</w:t>
      </w:r>
      <w:r w:rsidR="00DC7B63" w:rsidRPr="00315624">
        <w:rPr>
          <w:rFonts w:ascii="Arial" w:eastAsia="Palatino Linotype" w:hAnsi="Arial" w:cs="Arial"/>
          <w:b/>
          <w:color w:val="000000" w:themeColor="text1"/>
          <w:sz w:val="22"/>
          <w:szCs w:val="22"/>
        </w:rPr>
        <w:t xml:space="preserve"> 3: Validate </w:t>
      </w:r>
      <w:r w:rsidR="003A5633" w:rsidRPr="00315624">
        <w:rPr>
          <w:rFonts w:ascii="Arial" w:eastAsia="Palatino Linotype" w:hAnsi="Arial" w:cs="Arial"/>
          <w:b/>
          <w:i/>
          <w:color w:val="000000" w:themeColor="text1"/>
          <w:sz w:val="22"/>
          <w:szCs w:val="22"/>
        </w:rPr>
        <w:t>in silico</w:t>
      </w:r>
      <w:r w:rsidR="003A5633" w:rsidRPr="00315624">
        <w:rPr>
          <w:rFonts w:ascii="Arial" w:eastAsia="Palatino Linotype" w:hAnsi="Arial" w:cs="Arial"/>
          <w:b/>
          <w:color w:val="000000" w:themeColor="text1"/>
          <w:sz w:val="22"/>
          <w:szCs w:val="22"/>
        </w:rPr>
        <w:t xml:space="preserve"> </w:t>
      </w:r>
      <w:r w:rsidR="00DC7B63" w:rsidRPr="00315624">
        <w:rPr>
          <w:rFonts w:ascii="Arial" w:eastAsia="Palatino Linotype" w:hAnsi="Arial" w:cs="Arial"/>
          <w:b/>
          <w:color w:val="000000" w:themeColor="text1"/>
          <w:sz w:val="22"/>
          <w:szCs w:val="22"/>
        </w:rPr>
        <w:t>predictions using a germ-free mouse model.</w:t>
      </w:r>
      <w:r w:rsidR="00DC7B63" w:rsidRPr="00315624">
        <w:rPr>
          <w:rFonts w:ascii="Arial" w:eastAsia="Palatino Linotype" w:hAnsi="Arial" w:cs="Arial"/>
          <w:color w:val="000000" w:themeColor="text1"/>
          <w:sz w:val="22"/>
          <w:szCs w:val="22"/>
        </w:rPr>
        <w:t xml:space="preserve"> </w:t>
      </w:r>
      <w:r w:rsidR="006521C6" w:rsidRPr="00315624">
        <w:rPr>
          <w:rFonts w:ascii="Arial" w:eastAsia="Palatino Linotype" w:hAnsi="Arial" w:cs="Arial"/>
          <w:color w:val="000000" w:themeColor="text1"/>
          <w:sz w:val="22"/>
          <w:szCs w:val="22"/>
        </w:rPr>
        <w:t>In this last step, w</w:t>
      </w:r>
      <w:r w:rsidR="004C696E" w:rsidRPr="00315624">
        <w:rPr>
          <w:rFonts w:ascii="Arial" w:eastAsia="Palatino Linotype" w:hAnsi="Arial" w:cs="Arial"/>
          <w:color w:val="000000" w:themeColor="text1"/>
          <w:sz w:val="22"/>
          <w:szCs w:val="22"/>
        </w:rPr>
        <w:t xml:space="preserve">e </w:t>
      </w:r>
      <w:r w:rsidR="003A5633" w:rsidRPr="00315624">
        <w:rPr>
          <w:rFonts w:ascii="Arial" w:eastAsia="Palatino Linotype" w:hAnsi="Arial" w:cs="Arial"/>
          <w:color w:val="000000" w:themeColor="text1"/>
          <w:sz w:val="22"/>
          <w:szCs w:val="22"/>
        </w:rPr>
        <w:t xml:space="preserve">will test the ability of the top </w:t>
      </w:r>
      <w:r w:rsidR="00891E54" w:rsidRPr="00315624">
        <w:rPr>
          <w:rFonts w:ascii="Arial" w:eastAsia="Palatino Linotype" w:hAnsi="Arial" w:cs="Arial"/>
          <w:color w:val="000000" w:themeColor="text1"/>
          <w:sz w:val="22"/>
          <w:szCs w:val="22"/>
        </w:rPr>
        <w:t xml:space="preserve">5 </w:t>
      </w:r>
      <w:r w:rsidR="00CF7D71" w:rsidRPr="00315624">
        <w:rPr>
          <w:rFonts w:ascii="Arial" w:eastAsia="Palatino Linotype" w:hAnsi="Arial" w:cs="Arial"/>
          <w:color w:val="000000" w:themeColor="text1"/>
          <w:sz w:val="22"/>
          <w:szCs w:val="22"/>
        </w:rPr>
        <w:t xml:space="preserve">probiotic </w:t>
      </w:r>
      <w:r w:rsidR="003A5633" w:rsidRPr="00315624">
        <w:rPr>
          <w:rFonts w:ascii="Arial" w:eastAsia="Palatino Linotype" w:hAnsi="Arial" w:cs="Arial"/>
          <w:color w:val="000000" w:themeColor="text1"/>
          <w:sz w:val="22"/>
          <w:szCs w:val="22"/>
        </w:rPr>
        <w:t>candidates from Step 2</w:t>
      </w:r>
      <w:r w:rsidR="00DC7B63" w:rsidRPr="00315624">
        <w:rPr>
          <w:rFonts w:ascii="Arial" w:eastAsia="Palatino Linotype" w:hAnsi="Arial" w:cs="Arial"/>
          <w:color w:val="000000" w:themeColor="text1"/>
          <w:sz w:val="22"/>
          <w:szCs w:val="22"/>
        </w:rPr>
        <w:t xml:space="preserve"> </w:t>
      </w:r>
      <w:r w:rsidR="003A5633" w:rsidRPr="00315624">
        <w:rPr>
          <w:rFonts w:ascii="Arial" w:eastAsia="Palatino Linotype" w:hAnsi="Arial" w:cs="Arial"/>
          <w:color w:val="000000" w:themeColor="text1"/>
          <w:sz w:val="22"/>
          <w:szCs w:val="22"/>
        </w:rPr>
        <w:t xml:space="preserve">to prevent </w:t>
      </w:r>
      <w:r w:rsidR="006521C6" w:rsidRPr="00315624">
        <w:rPr>
          <w:rFonts w:ascii="Arial" w:eastAsia="Palatino Linotype" w:hAnsi="Arial" w:cs="Arial"/>
          <w:i/>
          <w:color w:val="000000" w:themeColor="text1"/>
          <w:sz w:val="22"/>
          <w:szCs w:val="22"/>
        </w:rPr>
        <w:t>C. diff</w:t>
      </w:r>
      <w:r w:rsidR="003A5633" w:rsidRPr="00315624">
        <w:rPr>
          <w:rFonts w:ascii="Arial" w:eastAsia="Palatino Linotype" w:hAnsi="Arial" w:cs="Arial"/>
          <w:color w:val="000000" w:themeColor="text1"/>
          <w:sz w:val="22"/>
          <w:szCs w:val="22"/>
        </w:rPr>
        <w:t xml:space="preserve"> infection </w:t>
      </w:r>
      <w:r w:rsidR="004C696E" w:rsidRPr="00315624">
        <w:rPr>
          <w:rFonts w:ascii="Arial" w:eastAsia="Palatino Linotype" w:hAnsi="Arial" w:cs="Arial"/>
          <w:color w:val="000000" w:themeColor="text1"/>
          <w:sz w:val="22"/>
          <w:szCs w:val="22"/>
        </w:rPr>
        <w:t xml:space="preserve">in a germ-free mouse model humanized </w:t>
      </w:r>
      <w:r w:rsidR="003A5633" w:rsidRPr="00315624">
        <w:rPr>
          <w:rFonts w:ascii="Arial" w:eastAsia="Palatino Linotype" w:hAnsi="Arial" w:cs="Arial"/>
          <w:color w:val="000000" w:themeColor="text1"/>
          <w:sz w:val="22"/>
          <w:szCs w:val="22"/>
        </w:rPr>
        <w:t xml:space="preserve">with </w:t>
      </w:r>
      <w:r w:rsidR="00CF7D71" w:rsidRPr="00315624">
        <w:rPr>
          <w:rFonts w:ascii="Arial" w:eastAsia="Palatino Linotype" w:hAnsi="Arial" w:cs="Arial"/>
          <w:color w:val="000000" w:themeColor="text1"/>
          <w:sz w:val="22"/>
          <w:szCs w:val="22"/>
        </w:rPr>
        <w:t xml:space="preserve">paired </w:t>
      </w:r>
      <w:r w:rsidR="006521C6" w:rsidRPr="00315624">
        <w:rPr>
          <w:rFonts w:ascii="Arial" w:eastAsia="Palatino Linotype" w:hAnsi="Arial" w:cs="Arial"/>
          <w:i/>
          <w:color w:val="000000" w:themeColor="text1"/>
          <w:sz w:val="22"/>
          <w:szCs w:val="22"/>
        </w:rPr>
        <w:t>C. diff</w:t>
      </w:r>
      <w:r w:rsidR="003A5633" w:rsidRPr="00315624">
        <w:rPr>
          <w:rFonts w:ascii="Arial" w:eastAsia="Palatino Linotype" w:hAnsi="Arial" w:cs="Arial"/>
          <w:color w:val="000000" w:themeColor="text1"/>
          <w:sz w:val="22"/>
          <w:szCs w:val="22"/>
        </w:rPr>
        <w:t>-</w:t>
      </w:r>
      <w:r w:rsidR="004C696E" w:rsidRPr="00315624">
        <w:rPr>
          <w:rFonts w:ascii="Arial" w:eastAsia="Palatino Linotype" w:hAnsi="Arial" w:cs="Arial"/>
          <w:color w:val="000000" w:themeColor="text1"/>
          <w:sz w:val="22"/>
          <w:szCs w:val="22"/>
        </w:rPr>
        <w:t>susceptible microbiome</w:t>
      </w:r>
      <w:r w:rsidR="003A5633" w:rsidRPr="00315624">
        <w:rPr>
          <w:rFonts w:ascii="Arial" w:eastAsia="Palatino Linotype" w:hAnsi="Arial" w:cs="Arial"/>
          <w:color w:val="000000" w:themeColor="text1"/>
          <w:sz w:val="22"/>
          <w:szCs w:val="22"/>
        </w:rPr>
        <w:t>s</w:t>
      </w:r>
      <w:r w:rsidR="00853426">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ISBN":"0016-5085","author":[{"dropping-particle":"","family":"Battaglioli","given":"Eric","non-dropping-particle":"","parse-names":false,"suffix":""},{"dropping-particle":"","family":"Hale","given":"Vanessa","non-dropping-particle":"","parse-names":false,"suffix":""},{"dropping-particle":"","family":"Chen","given":"Jun","non-dropping-particle":"","parse-names":false,"suffix":""},{"dropping-particle":"","family":"Jeraldo","given":"Patricio","non-dropping-particle":"","parse-names":false,"suffix":""},{"dropping-particle":"","family":"Rekdal","given":"Vayu Maini","non-dropping-particle":"","parse-names":false,"suffix":""},{"dropping-particle":"","family":"Huq","given":"Lutfi","non-dropping-particle":"","parse-names":false,"suffix":""},{"dropping-particle":"","family":"Smits","given":"Samuel A","non-dropping-particle":"","parse-names":false,"suffix":""},{"dropping-particle":"","family":"Smyrk","given":"Thomas","non-dropping-particle":"","parse-names":false,"suffix":""},{"dropping-particle":"","family":"Khanna","given":"Sahil","non-dropping-particle":"","parse-names":false,"suffix":""},{"dropping-particle":"","family":"Pardi","given":"Darrell S","non-dropping-particle":"","parse-names":false,"suffix":""}],"container-title":"Gastroenterology","id":"ITEM-1","issue":"5","issued":{"date-parts":[["2017"]]},"page":"S348","title":"Prophylactic Fecal Microbial Transplant Restores Clostridium Difficile Colonization Resistance in a Dysbiotic Subset of Diarrhea Associated Human Microbial Communities Modeled in Germ Free Mice","type":"article-journal","volume":"152"},"uris":["http://www.mendeley.com/documents/?uuid=5916da5e-3bd6-4e8f-ab0a-7fb1aadf8c96"]},{"id":"ITEM-2","itemData":{"DOI":"10.1126/scitranslmed.aam7019","ISSN":"19466242","PMID":"30355801","abstract":"&lt;p&gt; The gut microbiota plays a critical role in pathogen defense. Studies using antibiotic-treated mice reveal mechanisms that increase susceptibility to &lt;italic&gt;Clostridioides difficile&lt;/italic&gt; infection (CDI), but risk factors associated with CDI in humans extend beyond antibiotic use. Here, we studied the dysbiotic gut microbiota of a subset of patients with diarrhea and modeled the gut microbiota of these patients by fecal transplantation into germ-free mice. When challenged with &lt;italic&gt;C. difficile&lt;/italic&gt; , the germ-free mice transplanted with fecal samples from patients with dysbiotic microbial communities showed increased gut amino acid concentrations and greater susceptibility to CDI. A &lt;italic&gt;C. difficile&lt;/italic&gt; mutant that was unable to use proline as an energy source was unable to robustly infect germ-free mice transplanted with a dysbiotic or healthy human gut microbiota. Prophylactic dietary intervention using a low-proline or low-protein diet in germ-free mice colonized by a dysbiotic human gut microbiota resulted in decreased expansion of wild-type &lt;italic&gt;C. difficile&lt;/italic&gt; after challenge, suggesting that amino acid availability might be important for CDI. Furthermore, a prophylactic fecal microbiota transplant in mice with dysbiosis reduced proline availability and protected the mice from CDI. Last, we identified clinical risk factors that could potentially predict gut microbial dysbiosis and thus greater susceptibility to CDI in a retrospective cohort of patients with diarrhea. Identifying at-risk individuals and reducing their susceptibility to CDI through gut microbiota–targeted therapies could be a new approach to preventing &lt;italic&gt;C. difficile&lt;/italic&gt; infection in susceptible patients. &lt;/p&gt;","author":[{"dropping-particle":"","family":"Battaglioli","given":"Eric J.","non-dropping-particle":"","parse-names":false,"suffix":""},{"dropping-particle":"","family":"Hale","given":"Vanessa L.","non-dropping-particle":"","parse-names":false,"suffix":""},{"dropping-particle":"","family":"Chen","given":"Jun","non-dropping-particle":"","parse-names":false,"suffix":""},{"dropping-particle":"","family":"Jeraldo","given":"Patricio","non-dropping-particle":"","parse-names":false,"suffix":""},{"dropping-particle":"","family":"Ruiz-Mojica","given":"Coral","non-dropping-particle":"","parse-names":false,"suffix":""},{"dropping-particle":"","family":"Schmidt","given":"Bradley A.","non-dropping-particle":"","parse-names":false,"suffix":""},{"dropping-particle":"","family":"Rekdal","given":"Vayu M.","non-dropping-particle":"","parse-names":false,"suffix":""},{"dropping-particle":"","family":"Till","given":"Lisa M.","non-dropping-particle":"","parse-names":false,"suffix":""},{"dropping-particle":"","family":"Huq","given":"Lutfi","non-dropping-particle":"","parse-names":false,"suffix":""},{"dropping-particle":"","family":"Smits","given":"Samuel A.","non-dropping-particle":"","parse-names":false,"suffix":""},{"dropping-particle":"","family":"Moor","given":"William J.","non-dropping-particle":"","parse-names":false,"suffix":""},{"dropping-particle":"","family":"Jones-Hall","given":"Yava","non-dropping-particle":"","parse-names":false,"suffix":""},{"dropping-particle":"","family":"Smyrk","given":"Thomas","non-dropping-particle":"","parse-names":false,"suffix":""},{"dropping-particle":"","family":"Khanna","given":"Sahil","non-dropping-particle":"","parse-names":false,"suffix":""},{"dropping-particle":"","family":"Pardi","given":"Darrell S.","non-dropping-particle":"","parse-names":false,"suffix":""},{"dropping-particle":"","family":"Grover","given":"Madhusudan","non-dropping-particle":"","parse-names":false,"suffix":""},{"dropping-particle":"","family":"Patel","given":"Robin","non-dropping-particle":"","parse-names":false,"suffix":""},{"dropping-particle":"","family":"Chia","given":"Nicholas","non-dropping-particle":"","parse-names":false,"suffix":""},{"dropping-particle":"","family":"Nelson","given":"Heidi","non-dropping-particle":"","parse-names":false,"suffix":""},{"dropping-particle":"","family":"Sonnenburg","given":"Justin L.","non-dropping-particle":"","parse-names":false,"suffix":""},{"dropping-particle":"","family":"Farrugia","given":"Gianrico","non-dropping-particle":"","parse-names":false,"suffix":""},{"dropping-particle":"","family":"Kashyap","given":"Purna C.","non-dropping-particle":"","parse-names":false,"suffix":""}],"container-title":"Science Translational Medicine","id":"ITEM-2","issued":{"date-parts":[["2018"]]},"title":"Clostridioides difficile uses amino acids associated with gut microbial dysbiosis in a subset of patients with diarrhea","type":"article-journal"},"uris":["http://www.mendeley.com/documents/?uuid=cc7d6172-1c77-4998-b53d-7c9032bf0312"]}],"mendeley":{"formattedCitation":"&lt;sup&gt;24,25&lt;/sup&gt;","plainTextFormattedCitation":"24,25","previouslyFormattedCitation":"&lt;sup&gt;24,25&lt;/sup&gt;"},"properties":{"noteIndex":0},"schema":"https://github.com/citation-style-language/schema/raw/master/csl-citation.json"}</w:instrText>
      </w:r>
      <w:r w:rsidR="00853426">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24,25</w:t>
      </w:r>
      <w:r w:rsidR="00853426">
        <w:rPr>
          <w:rFonts w:ascii="Arial" w:eastAsia="Palatino Linotype" w:hAnsi="Arial" w:cs="Arial"/>
          <w:color w:val="000000" w:themeColor="text1"/>
          <w:sz w:val="22"/>
          <w:szCs w:val="22"/>
        </w:rPr>
        <w:fldChar w:fldCharType="end"/>
      </w:r>
      <w:r w:rsidR="004C696E" w:rsidRPr="00315624">
        <w:rPr>
          <w:rFonts w:ascii="Arial" w:eastAsia="Palatino Linotype" w:hAnsi="Arial" w:cs="Arial"/>
          <w:color w:val="000000" w:themeColor="text1"/>
          <w:sz w:val="22"/>
          <w:szCs w:val="22"/>
        </w:rPr>
        <w:t xml:space="preserve">. </w:t>
      </w:r>
    </w:p>
    <w:p w14:paraId="5FEB5A5C" w14:textId="76D952C8" w:rsidR="00B72227" w:rsidRPr="00315624" w:rsidRDefault="00F31FD6" w:rsidP="002B3200">
      <w:pPr>
        <w:pStyle w:val="Body"/>
        <w:spacing w:before="120"/>
        <w:jc w:val="both"/>
      </w:pPr>
      <w:r w:rsidRPr="00315624">
        <w:rPr>
          <w:rFonts w:ascii="Arial" w:eastAsia="Palatino Linotype" w:hAnsi="Arial" w:cs="Arial"/>
          <w:color w:val="000000" w:themeColor="text1"/>
          <w:sz w:val="22"/>
          <w:szCs w:val="22"/>
        </w:rPr>
        <w:t>By</w:t>
      </w:r>
      <w:r w:rsidR="007D1486" w:rsidRPr="00315624">
        <w:rPr>
          <w:rFonts w:ascii="Arial" w:eastAsia="Palatino Linotype" w:hAnsi="Arial" w:cs="Arial"/>
          <w:color w:val="000000" w:themeColor="text1"/>
          <w:sz w:val="22"/>
          <w:szCs w:val="22"/>
        </w:rPr>
        <w:t xml:space="preserve"> applying </w:t>
      </w:r>
      <w:r w:rsidRPr="00315624">
        <w:rPr>
          <w:rFonts w:ascii="Arial" w:eastAsia="Palatino Linotype" w:hAnsi="Arial" w:cs="Arial"/>
          <w:color w:val="000000" w:themeColor="text1"/>
          <w:sz w:val="22"/>
          <w:szCs w:val="22"/>
        </w:rPr>
        <w:t>the pipeline</w:t>
      </w:r>
      <w:r w:rsidR="007D1486" w:rsidRPr="00315624">
        <w:rPr>
          <w:rFonts w:ascii="Arial" w:eastAsia="Palatino Linotype" w:hAnsi="Arial" w:cs="Arial"/>
          <w:color w:val="000000" w:themeColor="text1"/>
          <w:sz w:val="22"/>
          <w:szCs w:val="22"/>
        </w:rPr>
        <w:t xml:space="preserve"> to </w:t>
      </w:r>
      <w:r w:rsidRPr="00315624">
        <w:rPr>
          <w:rFonts w:ascii="Arial" w:eastAsia="Palatino Linotype" w:hAnsi="Arial" w:cs="Arial"/>
          <w:color w:val="000000" w:themeColor="text1"/>
          <w:sz w:val="22"/>
          <w:szCs w:val="22"/>
        </w:rPr>
        <w:t xml:space="preserve">the </w:t>
      </w:r>
      <w:r w:rsidR="007D1486" w:rsidRPr="00315624">
        <w:rPr>
          <w:rFonts w:ascii="Arial" w:eastAsia="Palatino Linotype" w:hAnsi="Arial" w:cs="Arial"/>
          <w:color w:val="000000" w:themeColor="text1"/>
          <w:sz w:val="22"/>
          <w:szCs w:val="22"/>
        </w:rPr>
        <w:t>clinically pressing</w:t>
      </w:r>
      <w:r w:rsidRPr="00315624">
        <w:rPr>
          <w:rFonts w:ascii="Arial" w:eastAsia="Palatino Linotype" w:hAnsi="Arial" w:cs="Arial"/>
          <w:color w:val="000000" w:themeColor="text1"/>
          <w:sz w:val="22"/>
          <w:szCs w:val="22"/>
        </w:rPr>
        <w:t>, microbiome-linked</w:t>
      </w:r>
      <w:r w:rsidR="007D1486" w:rsidRPr="00315624">
        <w:rPr>
          <w:rFonts w:ascii="Arial" w:eastAsia="Palatino Linotype" w:hAnsi="Arial" w:cs="Arial"/>
          <w:color w:val="000000" w:themeColor="text1"/>
          <w:sz w:val="22"/>
          <w:szCs w:val="22"/>
        </w:rPr>
        <w:t xml:space="preserve"> problem </w:t>
      </w:r>
      <w:r w:rsidRPr="00315624">
        <w:rPr>
          <w:rFonts w:ascii="Arial" w:eastAsia="Palatino Linotype" w:hAnsi="Arial" w:cs="Arial"/>
          <w:color w:val="000000" w:themeColor="text1"/>
          <w:sz w:val="22"/>
          <w:szCs w:val="22"/>
        </w:rPr>
        <w:t xml:space="preserve">of </w:t>
      </w:r>
      <w:r w:rsidR="00316C0C" w:rsidRPr="00315624">
        <w:rPr>
          <w:rFonts w:ascii="Arial" w:eastAsia="Palatino Linotype" w:hAnsi="Arial" w:cs="Arial"/>
          <w:color w:val="000000" w:themeColor="text1"/>
          <w:sz w:val="22"/>
          <w:szCs w:val="22"/>
        </w:rPr>
        <w:t>pathogen control</w:t>
      </w:r>
      <w:r w:rsidRPr="00315624">
        <w:rPr>
          <w:rFonts w:ascii="Arial" w:eastAsia="Palatino Linotype" w:hAnsi="Arial" w:cs="Arial"/>
          <w:color w:val="000000" w:themeColor="text1"/>
          <w:sz w:val="22"/>
          <w:szCs w:val="22"/>
        </w:rPr>
        <w:t xml:space="preserve">, we intend to demonstrate </w:t>
      </w:r>
      <w:r w:rsidR="00E97F15" w:rsidRPr="00315624">
        <w:rPr>
          <w:rFonts w:ascii="Arial" w:eastAsia="Palatino Linotype" w:hAnsi="Arial" w:cs="Arial"/>
          <w:color w:val="000000" w:themeColor="text1"/>
          <w:sz w:val="22"/>
          <w:szCs w:val="22"/>
        </w:rPr>
        <w:t xml:space="preserve">this strategy’s </w:t>
      </w:r>
      <w:r w:rsidRPr="00315624">
        <w:rPr>
          <w:rFonts w:ascii="Arial" w:eastAsia="Palatino Linotype" w:hAnsi="Arial" w:cs="Arial"/>
          <w:color w:val="000000" w:themeColor="text1"/>
          <w:sz w:val="22"/>
          <w:szCs w:val="22"/>
        </w:rPr>
        <w:t>value</w:t>
      </w:r>
      <w:r w:rsidR="007D1486" w:rsidRPr="00315624">
        <w:rPr>
          <w:rFonts w:ascii="Arial" w:eastAsia="Palatino Linotype" w:hAnsi="Arial" w:cs="Arial"/>
          <w:color w:val="000000" w:themeColor="text1"/>
          <w:sz w:val="22"/>
          <w:szCs w:val="22"/>
        </w:rPr>
        <w:t xml:space="preserve"> and also to </w:t>
      </w:r>
      <w:r w:rsidR="00B60910" w:rsidRPr="00315624">
        <w:rPr>
          <w:rFonts w:ascii="Arial" w:eastAsia="Palatino Linotype" w:hAnsi="Arial" w:cs="Arial"/>
          <w:color w:val="000000" w:themeColor="text1"/>
          <w:sz w:val="22"/>
          <w:szCs w:val="22"/>
        </w:rPr>
        <w:t xml:space="preserve">refine </w:t>
      </w:r>
      <w:r w:rsidR="00DB30C3" w:rsidRPr="00315624">
        <w:rPr>
          <w:rFonts w:ascii="Arial" w:eastAsia="Palatino Linotype" w:hAnsi="Arial" w:cs="Arial"/>
          <w:color w:val="000000" w:themeColor="text1"/>
          <w:sz w:val="22"/>
          <w:szCs w:val="22"/>
        </w:rPr>
        <w:t xml:space="preserve">the pipeline </w:t>
      </w:r>
      <w:r w:rsidR="00B60910" w:rsidRPr="00315624">
        <w:rPr>
          <w:rFonts w:ascii="Arial" w:eastAsia="Palatino Linotype" w:hAnsi="Arial" w:cs="Arial"/>
          <w:color w:val="000000" w:themeColor="text1"/>
          <w:sz w:val="22"/>
          <w:szCs w:val="22"/>
        </w:rPr>
        <w:t>for future use</w:t>
      </w:r>
      <w:r w:rsidR="007D1486" w:rsidRPr="00315624">
        <w:rPr>
          <w:rFonts w:ascii="Arial" w:eastAsia="Palatino Linotype" w:hAnsi="Arial" w:cs="Arial"/>
          <w:color w:val="000000" w:themeColor="text1"/>
          <w:sz w:val="22"/>
          <w:szCs w:val="22"/>
        </w:rPr>
        <w:t xml:space="preserve">. </w:t>
      </w:r>
      <w:r w:rsidRPr="00315624">
        <w:rPr>
          <w:rFonts w:ascii="Arial" w:eastAsia="Palatino Linotype" w:hAnsi="Arial" w:cs="Arial"/>
          <w:color w:val="000000" w:themeColor="text1"/>
          <w:sz w:val="22"/>
          <w:szCs w:val="22"/>
        </w:rPr>
        <w:t xml:space="preserve">Although we focus here on </w:t>
      </w:r>
      <w:r w:rsidRPr="00315624">
        <w:rPr>
          <w:rFonts w:ascii="Arial" w:eastAsia="Palatino Linotype" w:hAnsi="Arial" w:cs="Arial"/>
          <w:i/>
          <w:color w:val="000000" w:themeColor="text1"/>
          <w:sz w:val="22"/>
          <w:szCs w:val="22"/>
        </w:rPr>
        <w:t>C. diff</w:t>
      </w:r>
      <w:r w:rsidRPr="00315624">
        <w:rPr>
          <w:rFonts w:ascii="Arial" w:eastAsia="Palatino Linotype" w:hAnsi="Arial" w:cs="Arial"/>
          <w:color w:val="000000" w:themeColor="text1"/>
          <w:sz w:val="22"/>
          <w:szCs w:val="22"/>
        </w:rPr>
        <w:t xml:space="preserve"> as a test case, the pipeline is flexible and designed to identify probiotic solutions </w:t>
      </w:r>
      <w:r w:rsidR="00F8193B">
        <w:rPr>
          <w:rFonts w:ascii="Arial" w:eastAsia="Palatino Linotype" w:hAnsi="Arial" w:cs="Arial"/>
          <w:color w:val="000000" w:themeColor="text1"/>
          <w:sz w:val="22"/>
          <w:szCs w:val="22"/>
        </w:rPr>
        <w:t>for preventing</w:t>
      </w:r>
      <w:r w:rsidRPr="00315624">
        <w:rPr>
          <w:rFonts w:ascii="Arial" w:eastAsia="Palatino Linotype" w:hAnsi="Arial" w:cs="Arial"/>
          <w:color w:val="000000" w:themeColor="text1"/>
          <w:sz w:val="22"/>
          <w:szCs w:val="22"/>
        </w:rPr>
        <w:t xml:space="preserve"> disease conditions</w:t>
      </w:r>
      <w:r w:rsidR="00F8193B">
        <w:rPr>
          <w:rFonts w:ascii="Arial" w:eastAsia="Palatino Linotype" w:hAnsi="Arial" w:cs="Arial"/>
          <w:color w:val="000000" w:themeColor="text1"/>
          <w:sz w:val="22"/>
          <w:szCs w:val="22"/>
        </w:rPr>
        <w:t xml:space="preserve"> such as colorectal cancer, which has been linked with multiple pathogens</w:t>
      </w:r>
      <w:r w:rsidR="00F8193B">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{"citationItems":[{"id":"ITEM-1","itemData":{"DOI":"10.1186/s13073-018-0586-6","ISSN":"1756-994X","abstract":"Background: The link between colorectal cancer (CRC) and the gut microbiome has been established, but the specific microbial species and their role in carcinogenesis remain controversial. Our understanding would be enhanced by better accounting for tumor subtype, microbial community interactions, metabolism, and ecology. Methods: We collected paired colon tumor and normal adjacent tissue and mucosa samples from 83 individuals who underwent partial or total colectomies for CRC. Mismatch repair (MMR) status was determined in each tumor sample and classified as either deficient MMR (dMMR) or proficient MMR (pMMR) tumor subtypes. Samples underwent 16S rRNA gene sequencing and a subset of samples from 50 individuals were submitted for targeted metabolomic analysis to quantify amino acids and short chain fatty acids. A PERMANOVA was used to identify the biological variables that explained variance within the microbial communities. dMMR and pMMR microbial communities were then analyzed separately using a generalized linear mixed effects model that accounted for MMR status, sample location, intrasubject sample correlation, and read depth. Genome scale metabolic models were then used to generate microbial interaction networks for dMMR and pMMR microbial communities. We assessed global network properties as well as the metabolic influence of each microbe within the dMMR and pMMR networks. Results: We demonstrate distinct roles for microbes in dMMR and pMMR CRC. Sulfidogenic Fusobacterium nucleatum and hydrogen sulfide production were significantly enriched in dMMR CRC, but not pMMR CRC. We also surveyed the butyrate producing microbial species, but did not find a significant difference in predicted or actual butyrate production between dMMR and pMMR microbial communities. Finally, we observed that dMMR microbial communities were predicted to be less stable than pMMR microbial communities. Community stability may play an important role in CRC development, progression, or immune activation within the respective MMR subtypes. Conclusions: Integrating tumor biology and microbial ecology highlighted distinct microbial, metabolic, and ecological properties unique to dMMR and pMMR CRC. This approach could critically improve our ability to define, predict, prevent, and treat colorectal cancers.","author":[{"dropping-particle":"","family":"Hale","given":"Vanessa L","non-dropping-particle":"","parse-names":false,"suffix":""},{"dropping-particle":"","family":"Jeraldo","given":"Patricio","non-dropping-particle":"","parse-names":false,"suffix":""},{"dropping-particle":"","family":"Chen","given":"Jun","non-dropping-particle":"","parse-names":false,"suffix":""},{"dropping-particle":"","family":"Mundy","given":"Michael","non-dropping-particle":"","parse-names":false,"suffix":""},{"dropping-particle":"","family":"Yao","given":"Janet","non-dropping-particle":"","parse-names":false,"suffix":""},{"dropping-particle":"","family":"Priya","given":"Sambhawa","non-dropping-particle":"","parse-names":false,"suffix":""},{"dropping-particle":"","family":"Keeney","given":"Gary","non-dropping-particle":"","parse-names":false,"suffix":""},{"dropping-particle":"","family":"Lyke","given":"Kelly","non-dropping-particle":"","parse-names":false,"suffix":""},{"dropping-particle":"","family":"Ridlon","given":"Jason","non-dropping-particle":"","parse-names":false,"suffix":""},{"dropping-particle":"","family":"White","given":"Bryan A","non-dropping-particle":"","parse-names":false,"suffix":""},{"dropping-particle":"","family":"French","given":"Amy J","non-dropping-particle":"","parse-names":false,"suffix":""},{"dropping-particle":"","family":"Thibodeau","given":"Stephen N.","non-dropping-particle":"","parse-names":false,"suffix":""},{"dropping-particle":"","family":"Diener","given":"Christian","non-dropping-particle":"","parse-names":false,"suffix":""},{"dropping-particle":"","family":"Resendis-Antonio","given":"Osbaldo","non-dropping-particle":"","parse-names":false,"suffix":""},{"dropping-particle":"","family":"Gransee","given":"Jaime","non-dropping-particle":"","parse-names":false,"suffix":""},{"dropping-particle":"","family":"Dutta","given":"Tumpa","non-dropping-particle":"","parse-names":false,"suffix":""},{"dropping-particle":"","family":"Petterson","given":"Xuan-Mai T","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dropping-particle":"","family":"Sung","given":"Jaeyun","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container-title":"Genome Medicine","id":"ITEM-1","issue":"1","issued":{"date-parts":[["2018","1","1"]]},"page":"78","title":"Distinct Microbes, Metabolites, and Ecologies Define the Microbiome in Deficient and Proficient Mismatch Repair Colorectal Cancers","type":"article-journal","volume":"10"},"uris":["http://www.mendeley.com/documents/?uuid=4478c831-4e21-459c-b17d-75f3739395a9"]},{"id":"ITEM-2","itemData":{"DOI":"10.1126/science.aah3648","ISSN":"10959203","PMID":"29420293","abstract":"Familial adenomatous polyposis (FAP) causes benign polyps along the colon. If left untreated, FAP leads to a high incidence of colon cancer. To understand how polyps influence tumor formation, Dejea et al. examined the colonic mucosa of FAP patients. They discovered biofilms containing the carcinogenic versions of the bacterial species Escherichia coli and Bacteroides fragilis . Colon tissue from FAP patients exhibited greater expression of two bacterial genes that produce secreted oncotoxins. Studies in mice showed that specific bacteria could work together to induce colon inflammation and tumor formation.\n\nScience , this issue p. [592][1]\n\n [1]: /lookup/doi/10.1126/science.aah3648","author":[{"dropping-particle":"","family":"Dejea","given":"Christine M.","non-dropping-particle":"","parse-names":false,"suffix":""},{"dropping-particle":"","family":"Fathi","given":"Payam","non-dropping-particle":"","parse-names":false,"suffix":""},{"dropping-particle":"","family":"Craig","given":"John M.","non-dropping-particle":"","parse-names":false,"suffix":""},{"dropping-particle":"","family":"Boleij","given":"Annemarie","non-dropping-particle":"","parse-names":false,"suffix":""},{"dropping-particle":"","family":"Taddese","given":"Rahwa","non-dropping-particle":"","parse-names":false,"suffix":""},{"dropping-particle":"","family":"Geis","given":"Abby L.","non-dropping-particle":"","parse-names":false,"suffix":""},{"dropping-particle":"","family":"Wu","given":"Xinqun","non-dropping-particle":"","parse-names":false,"suffix":""},{"dropping-particle":"","family":"DeStefano Shields","given":"Christina E.","non-dropping-particle":"","parse-names":false,"suffix":""},{"dropping-particle":"","family":"Hechenbleikner","given":"Elizabeth M.","non-dropping-particle":"","parse-names":false,"suffix":""},{"dropping-particle":"","family":"Huso","given":"David L.","non-dropping-particle":"","parse-names":false,"suffix":""},{"dropping-particle":"","family":"Anders","given":"Robert A.","non-dropping-particle":"","parse-names":false,"suffix":""},{"dropping-particle":"","family":"Giardiello","given":"Francis M.","non-dropping-particle":"","parse-names":false,"suffix":""},{"dropping-particle":"","family":"Wick","given":"Elizabeth C.","non-dropping-particle":"","parse-names":false,"suffix":""},{"dropping-particle":"","family":"Wang","given":"Hao","non-dropping-particle":"","parse-names":false,"suffix":""},{"dropping-particle":"","family":"Wu","given":"Shaoguang","non-dropping-particle":"","parse-names":false,"suffix":""},{"dropping-particle":"","family":"Pardoll","given":"Drew M.","non-dropping-particle":"","parse-names":false,"suffix":""},{"dropping-particle":"","family":"Housseau","given":"Franck","non-dropping-particle":"","parse-names":false,"suffix":""},{"dropping-particle":"","family":"Sears","given":"Cynthia L.","non-dropping-particle":"","parse-names":false,"suffix":""}],"container-title":"Science","id":"ITEM-2","issue":"6375","issued":{"date-parts":[["2018"]]},"page":"592-597","title":"Patients with familial adenomatous polyposis harbor colonic biofilms containing tumorigenic bacteria","type":"article-journal","volume":"359"},"uris":["http://www.mendeley.com/documents/?uuid=d234fe7b-53d4-4a28-af08-8089054ccd68"]},{"id":"ITEM-3","itemData":{"DOI":"10.4161/cc.9.1.10352","ISBN":"1551-4005 (Electronic)\\n1551-4005 (Linking)","ISSN":"15514005","PMID":"20009569","abstract":"ISSN: 1538-4101 (Print) 1551-4005 (Online) Journal homepage: http://www.tandfonline.com/loi/kccy20 Enterotoxigenic Bacteroides fragilis (ETBF)-mediated colitis in Min (Apc +/-) mice: a human commensal-based murine model of colon carcinogenesis Franck Housseau &amp; Cynthia L. Sears To cite this article: Franck Housseau &amp; Cynthia L. Sears (2010) Enterotoxigenic Bacteroides fragilis (ETBF)-mediated colitis in Min (Apc +/-) mice: a human commensal-based murine model of colon carcinogenesis, Cell Cycle, 9:1, 3-5,","author":[{"dropping-particle":"","family":"Housseau","given":"Franck","non-dropping-particle":"","parse-names":false,"suffix":""},{"dropping-particle":"","family":"Sears","given":"Cynthia L.","non-dropping-particle":"","parse-names":false,"suffix":""}],"container-title":"Cell Cycle","id":"ITEM-3","issue":"1","issued":{"date-parts":[["2010"]]},"page":"3-5","title":"Enterotoxigenic Bacteroides fragilis (ETBF)-mediated colitis in Min (Apc+/-) mice: A human commensal-based murine model of colon carcinogenesis","type":"article-magazine","volume":"9"},"uris":["http://www.mendeley.com/documents/?uuid=80e58278-251a-4351-909d-05825389ce44"]},{"id":"ITEM-4","itemData":{"DOI":"10.1136/gutjnl-2015-310101","ISBN":"1468-3288 (Electronic)\\r0017-5749 (Linking)","ISSN":"14683288","PMID":"26311717","abstract":"OBJECTIVE Accumulating evidence links the intestinal microbiota and colorectal carcinogenesis. Fusobacterium nucleatum may promote colorectal tumour growth and inhibit T cell-mediated immune responses against colorectal tumours. Thus, we hypothesised that the amount of F. nucleatum in colorectal carcinoma might be associated with worse clinical outcome. DESIGN We used molecular pathological epidemiology database of 1069 rectal and colon cancer cases in the Nurses' Health Study and the Health Professionals Follow-up Study, and measured F. nucleatum DNA in carcinoma tissue. Cox proportional hazards model was used to compute hazard ratio (HR), controlling for potential confounders, including microsatellite instability (MSI, mismatch repair deficiency), CpG island methylator phenotype (CIMP), KRAS, BRAF, and PIK3CA mutations, and LINE-1 hypomethylation (low-level methylation). RESULTS Compared with F. nucleatum-negative cases, multivariable HRs (95% CI) for colorectal cancer-specific mortality in F. nucleatum-low cases and F. nucleatum-high cases were 1.25 (0.82 to 1.92) and 1.58 (1.04 to 2.39), respectively, (p for trend=0.020). The amount of F. nucleatum was associated with MSI-high (multivariable odd ratio (OR), 5.22; 95% CI 2.86 to 9.55) independent of CIMP and BRAF mutation status, whereas CIMP and BRAF mutation were associated with F. nucleatum only in univariate analyses (p&lt;0.001) but not in multivariate analysis that adjusted for MSI status. CONCLUSIONS The amount of F. nucleatum DNA in colorectal cancer tissue is associated with shorter survival, and may potentially serve as a prognostic biomarker. Our data may have implications in developing cancer prevention and treatment strategies through targeting GI microflora by diet, probiotics and antibiotics.","author":[{"dropping-particle":"","family":"Mima","given":"Kosuke","non-dropping-particle":"","parse-names":false,"suffix":""},{"dropping-particle":"","family":"Nishihara","given":"Reiko","non-dropping-particle":"","parse-names":false,"suffix":""},{"dropping-particle":"","family":"Qian","given":"Zhi Rong","non-dropping-particle":"","parse-names":false,"suffix":""},{"dropping-particle":"","family":"Cao","given":"Yin","non-dropping-particle":"","parse-names":false,"suffix":""},{"dropping-particle":"","family":"Sukawa","given":"Yasutaka","non-dropping-particle":"","parse-names":false,"suffix":""},{"dropping-particle":"","family":"Nowak","given":"Jonathan A.","non-dropping-particle":"","parse-names":false,"suffix":""},{"dropping-particle":"","family":"Yang","given":"Juhong","non-dropping-particle":"","parse-names":false,"suffix":""},{"dropping-particle":"","family":"Dou","given":"Ruoxu","non-dropping-particle":"","parse-names":false,"suffix":""},{"dropping-particle":"","family":"Masugi","given":"Yohei","non-dropping-particle":"","parse-names":false,"suffix":""},{"dropping-particle":"","family":"Song","given":"Mingyang","non-dropping-particle":"","parse-names":false,"suffix":""},{"dropping-particle":"","family":"Kostic","given":"Aleksandar D.","non-dropping-particle":"","parse-names":false,"suffix":""},{"dropping-particle":"","family":"Giannakis","given":"Marios","non-dropping-particle":"","parse-names":false,"suffix":""},{"dropping-particle":"","family":"Bullman","given":"Susan","non-dropping-particle":"","parse-names":false,"suffix":""},{"dropping-particle":"","family":"Milner","given":"Danny A.","non-dropping-particle":"","parse-names":false,"suffix":""},{"dropping-particle":"","family":"Baba","given":"Hideo","non-dropping-particle":"","parse-names":false,"suffix":""},{"dropping-particle":"","family":"Giovannucci","given":"Edward L.","non-dropping-particle":"","parse-names":false,"suffix":""},{"dropping-particle":"","family":"Garraway","given":"Levi A.","non-dropping-particle":"","parse-names":false,"suffix":""},{"dropping-particle":"","family":"Freeman","given":"Gordon J.","non-dropping-particle":"","parse-names":false,"suffix":""},{"dropping-particle":"","family":"Dranoff","given":"Glenn","non-dropping-particle":"","parse-names":false,"suffix":""},{"dropping-particle":"","family":"Garrett","given":"Wendy S.","non-dropping-particle":"","parse-names":false,"suffix":""},{"dropping-particle":"","family":"Huttenhower","given":"Curtis","non-dropping-particle":"","parse-names":false,"suffix":""},{"dropping-particle":"","family":"Meyerson","given":"Matthew","non-dropping-particle":"","parse-names":false,"suffix":""},{"dropping-particle":"","family":"Meyerhardt","given":"Jeffrey A.","non-dropping-particle":"","parse-names":false,"suffix":""},{"dropping-particle":"","family":"Chan","given":"Andrew T.","non-dropping-particle":"","parse-names":false,"suffix":""},{"dropping-particle":"","family":"Fuchs","given":"Charles S.","non-dropping-particle":"","parse-names":false,"suffix":""},{"dropping-particle":"","family":"Ogino","given":"Shuji","non-dropping-particle":"","parse-names":false,"suffix":""}],"container-title":"Gut","id":"ITEM-4","issue":"12","issued":{"date-parts":[["2016"]]},"page":"1973-1980","title":"Fusobacterium nucleatum in colorectal carcinoma tissue and patient prognosis","type":"article-journal","volume":"65"},"uris":["http://www.mendeley.com/documents/?uuid=8b9825c6-4d96-4ec9-9d04-6d3aedb266a0"]},{"id":"ITEM-5","itemData":{"DOI":"10.1016/j.chom.2013.07.007","ISBN":"1934-6069 (Electronic)\\r1931-3128 (Linking)","ISSN":"19346069","PMID":"23954159","abstract":"Increasing evidence links the gut microbiota with colorectal cancer. Metagenomic analyses indicate that symbiotic Fusobacterium spp. are associated with human colorectal carcinoma, but whether this is an indirect or causal link remains unclear. We find that Fusobacterium spp. are enriched in human colonic adenomas relative to surrounding tissues and in stool samples from colorectal adenoma and carcinoma patients compared to healthy subjects. Additionally, in the ApcMin/+mouse model of intestinal tumorigenesis, Fusobacterium nucleatum increases tumor multiplicity and selectively recruits tumor-infiltrating myeloid cells, which can promote tumor progression. Tumors from ApcMin/+mice exposed to F. nucleatum exhibit a proinflammatory expression signature that is shared with human fusobacteria-positive colorectal carcinomas. However, unlike other bacteria linked to colorectal carcinoma, F. nucleatum does not exacerbate colitis, enteritis, or inflammation-associated intestinal carcinogenesis. Collectively, these data suggest that, through recruitment of tumor-infiltrating immune cells, fusobacteria generate a proinflammatory microenvironment that is conducive for colorectal neoplasia progression. © 2013 Elsevier Inc.","author":[{"dropping-particle":"","family":"Kostic","given":"Aleksandar D.","non-dropping-particle":"","parse-names":false,"suffix":""},{"dropping-particle":"","family":"Chun","given":"Eunyoung","non-dropping-particle":"","parse-names":false,"suffix":""},{"dropping-particle":"","family":"Robertson","given":"Lauren","non-dropping-particle":"","parse-names":false,"suffix":""},{"dropping-particle":"","family":"Glickman","given":"Jonathan N.","non-dropping-particle":"","parse-names":false,"suffix":""},{"dropping-particle":"","family":"Gallini","given":"Carey Ann","non-dropping-particle":"","parse-names":false,"suffix":""},{"dropping-particle":"","family":"Michaud","given":"Monia","non-dropping-particle":"","parse-names":false,"suffix":""},{"dropping-particle":"","family":"Clancy","given":"Thomas E.","non-dropping-particle":"","parse-names":false,"suffix":""},{"dropping-particle":"","family":"Chung","given":"Daniel C.","non-dropping-particle":"","parse-names":false,"suffix":""},{"dropping-particle":"","family":"Lochhead","given":"Paul","non-dropping-particle":"","parse-names":false,"suffix":""},{"dropping-particle":"","family":"Hold","given":"Georgina L.","non-dropping-particle":"","parse-names":false,"suffix":""},{"dropping-particle":"","family":"El-Omar","given":"Emad M.","non-dropping-particle":"","parse-names":false,"suffix":""},{"dropping-particle":"","family":"Brenner","given":"Dean","non-dropping-particle":"","parse-names":false,"suffix":""},{"dropping-particle":"","family":"Fuchs","given":"Charles S.","non-dropping-particle":"","parse-names":false,"suffix":""},{"dropping-particle":"","family":"Meyerson","given":"Matthew","non-dropping-particle":"","parse-names":false,"suffix":""},{"dropping-particle":"","family":"Garrett","given":"Wendy S.","non-dropping-particle":"","parse-names":false,"suffix":""}],"container-title":"Cell Host and Microbe","id":"ITEM-5","issue":"2","issued":{"date-parts":[["2013"]]},"page":"207-215","title":"Fusobacterium nucleatum Potentiates Intestinal Tumorigenesis and Modulates the Tumor-Immune Microenvironment","type":"article-journal","volume":"14"},"uris":["http://www.mendeley.com/documents/?uuid=9967b4ed-6c12-418f-be21-e712d3c85a3c"]}],"mendeley":{"formattedCitation":"&lt;sup&gt;22,28–31&lt;/sup&gt;","plainTextFormattedCitation":"22,28–31","previouslyFormattedCitation":"&lt;sup&gt;22,28–31&lt;/sup&gt;"},"properties":{"noteIndex":0},"schema":"https://github.com/citation-style-language/schema/raw/master/csl-citation.json"}</w:instrText>
      </w:r>
      <w:r w:rsidR="00F8193B">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22,28–31</w:t>
      </w:r>
      <w:r w:rsidR="00F8193B">
        <w:rPr>
          <w:rFonts w:ascii="Arial" w:eastAsia="Palatino Linotype" w:hAnsi="Arial" w:cs="Arial"/>
          <w:color w:val="000000" w:themeColor="text1"/>
          <w:sz w:val="22"/>
          <w:szCs w:val="22"/>
        </w:rPr>
        <w:fldChar w:fldCharType="end"/>
      </w:r>
      <w:r w:rsidRPr="00315624">
        <w:rPr>
          <w:rFonts w:ascii="Arial" w:eastAsia="Palatino Linotype" w:hAnsi="Arial" w:cs="Arial"/>
          <w:color w:val="000000" w:themeColor="text1"/>
          <w:sz w:val="22"/>
          <w:szCs w:val="22"/>
        </w:rPr>
        <w:t xml:space="preserve">. </w:t>
      </w:r>
      <w:r w:rsidR="006521C6" w:rsidRPr="00315624">
        <w:rPr>
          <w:rFonts w:ascii="Arial" w:eastAsia="Palatino Linotype" w:hAnsi="Arial" w:cs="Arial"/>
          <w:color w:val="000000" w:themeColor="text1"/>
          <w:sz w:val="22"/>
          <w:szCs w:val="22"/>
        </w:rPr>
        <w:t xml:space="preserve">If validated, this pipeline has the potential to fill a fundamental knowledge gap by providing information on the </w:t>
      </w:r>
      <w:r w:rsidR="004D1DEF" w:rsidRPr="00315624">
        <w:rPr>
          <w:rFonts w:ascii="Arial" w:eastAsia="Palatino Linotype" w:hAnsi="Arial" w:cs="Arial"/>
          <w:color w:val="000000" w:themeColor="text1"/>
          <w:sz w:val="22"/>
          <w:szCs w:val="22"/>
        </w:rPr>
        <w:t xml:space="preserve">biological mechanisms and trends that link the microbiome to </w:t>
      </w:r>
      <w:r w:rsidRPr="00315624">
        <w:rPr>
          <w:rFonts w:ascii="Arial" w:eastAsia="Palatino Linotype" w:hAnsi="Arial" w:cs="Arial"/>
          <w:color w:val="000000" w:themeColor="text1"/>
          <w:sz w:val="22"/>
          <w:szCs w:val="22"/>
        </w:rPr>
        <w:t xml:space="preserve">diverse </w:t>
      </w:r>
      <w:r w:rsidR="004D1DEF" w:rsidRPr="00315624">
        <w:rPr>
          <w:rFonts w:ascii="Arial" w:eastAsia="Palatino Linotype" w:hAnsi="Arial" w:cs="Arial"/>
          <w:color w:val="000000" w:themeColor="text1"/>
          <w:sz w:val="22"/>
          <w:szCs w:val="22"/>
        </w:rPr>
        <w:t xml:space="preserve">health outcomes, while also providing </w:t>
      </w:r>
      <w:r w:rsidRPr="00315624">
        <w:rPr>
          <w:rFonts w:ascii="Arial" w:eastAsia="Palatino Linotype" w:hAnsi="Arial" w:cs="Arial"/>
          <w:color w:val="000000" w:themeColor="text1"/>
          <w:sz w:val="22"/>
          <w:szCs w:val="22"/>
        </w:rPr>
        <w:t>a</w:t>
      </w:r>
      <w:r w:rsidR="000E70D0" w:rsidRPr="00315624">
        <w:rPr>
          <w:rFonts w:ascii="Arial" w:eastAsia="Palatino Linotype" w:hAnsi="Arial" w:cs="Arial"/>
          <w:color w:val="000000" w:themeColor="text1"/>
          <w:sz w:val="22"/>
          <w:szCs w:val="22"/>
        </w:rPr>
        <w:t xml:space="preserve"> practical payoff: </w:t>
      </w:r>
      <w:r w:rsidR="006521C6" w:rsidRPr="00315624">
        <w:rPr>
          <w:rFonts w:ascii="Arial" w:eastAsia="Palatino Linotype" w:hAnsi="Arial" w:cs="Arial"/>
          <w:color w:val="000000" w:themeColor="text1"/>
          <w:sz w:val="22"/>
          <w:szCs w:val="22"/>
        </w:rPr>
        <w:t xml:space="preserve">probiotics capable of </w:t>
      </w:r>
      <w:r w:rsidR="004D1DEF" w:rsidRPr="00315624">
        <w:rPr>
          <w:rFonts w:ascii="Arial" w:eastAsia="Palatino Linotype" w:hAnsi="Arial" w:cs="Arial"/>
          <w:color w:val="000000" w:themeColor="text1"/>
          <w:sz w:val="22"/>
          <w:szCs w:val="22"/>
        </w:rPr>
        <w:t xml:space="preserve">addressing </w:t>
      </w:r>
      <w:r w:rsidR="00316C0C" w:rsidRPr="00315624">
        <w:rPr>
          <w:rFonts w:ascii="Arial" w:eastAsia="Palatino Linotype" w:hAnsi="Arial" w:cs="Arial"/>
          <w:color w:val="000000" w:themeColor="text1"/>
          <w:sz w:val="22"/>
          <w:szCs w:val="22"/>
        </w:rPr>
        <w:t xml:space="preserve">otherwise intractable </w:t>
      </w:r>
      <w:r w:rsidR="004D1DEF" w:rsidRPr="00315624">
        <w:rPr>
          <w:rFonts w:ascii="Arial" w:eastAsia="Palatino Linotype" w:hAnsi="Arial" w:cs="Arial"/>
          <w:color w:val="000000" w:themeColor="text1"/>
          <w:sz w:val="22"/>
          <w:szCs w:val="22"/>
        </w:rPr>
        <w:t>health problems</w:t>
      </w:r>
      <w:r w:rsidR="006521C6" w:rsidRPr="00315624">
        <w:rPr>
          <w:rFonts w:ascii="Arial" w:eastAsia="Palatino Linotype" w:hAnsi="Arial" w:cs="Arial"/>
          <w:color w:val="000000" w:themeColor="text1"/>
          <w:sz w:val="22"/>
          <w:szCs w:val="22"/>
        </w:rPr>
        <w:t>.</w:t>
      </w:r>
      <w:r w:rsidR="004D1DEF" w:rsidRPr="00315624">
        <w:rPr>
          <w:rFonts w:ascii="Arial" w:eastAsia="Palatino Linotype" w:hAnsi="Arial" w:cs="Arial"/>
          <w:color w:val="000000" w:themeColor="text1"/>
          <w:sz w:val="22"/>
          <w:szCs w:val="22"/>
        </w:rPr>
        <w:t xml:space="preserve"> </w:t>
      </w:r>
      <w:r w:rsidR="004D1DEF" w:rsidRPr="00315624">
        <w:rPr>
          <w:rFonts w:ascii="Arial" w:eastAsia="Palatino Linotype" w:hAnsi="Arial" w:cs="Arial"/>
          <w:i/>
          <w:color w:val="000000" w:themeColor="text1"/>
          <w:sz w:val="22"/>
          <w:szCs w:val="22"/>
        </w:rPr>
        <w:t xml:space="preserve">In short, </w:t>
      </w:r>
      <w:r w:rsidR="008727BC" w:rsidRPr="00315624">
        <w:rPr>
          <w:rFonts w:ascii="Arial" w:eastAsia="Palatino Linotype" w:hAnsi="Arial" w:cs="Arial"/>
          <w:i/>
          <w:color w:val="000000" w:themeColor="text1"/>
          <w:sz w:val="22"/>
          <w:szCs w:val="22"/>
        </w:rPr>
        <w:t xml:space="preserve">the fundamental value of the pipeline is that </w:t>
      </w:r>
      <w:r w:rsidR="004D1DEF" w:rsidRPr="00315624">
        <w:rPr>
          <w:rFonts w:ascii="Arial" w:eastAsia="Palatino Linotype" w:hAnsi="Arial" w:cs="Arial"/>
          <w:i/>
          <w:color w:val="000000" w:themeColor="text1"/>
          <w:sz w:val="22"/>
          <w:szCs w:val="22"/>
        </w:rPr>
        <w:t>it will allow researchers to exploit the wealth of existing metagenomic data sets by translating raw sequence data into empirical predictions about the microbes most likely to promote health</w:t>
      </w:r>
      <w:r w:rsidR="004D1DEF" w:rsidRPr="00315624">
        <w:rPr>
          <w:rFonts w:ascii="Arial" w:eastAsia="Palatino Linotype" w:hAnsi="Arial" w:cs="Arial"/>
          <w:color w:val="000000" w:themeColor="text1"/>
          <w:sz w:val="22"/>
          <w:szCs w:val="22"/>
        </w:rPr>
        <w:t>.</w:t>
      </w:r>
    </w:p>
    <w:p w14:paraId="517246D6" w14:textId="07D24018" w:rsidR="008F161A" w:rsidRPr="00315624" w:rsidRDefault="002525DC" w:rsidP="008D2CA4">
      <w:pPr>
        <w:pStyle w:val="Heading2"/>
        <w:jc w:val="both"/>
        <w:rPr>
          <w:rFonts w:ascii="Arial" w:hAnsi="Arial" w:cs="Arial"/>
          <w:color w:val="000000" w:themeColor="text1"/>
          <w:sz w:val="22"/>
          <w:szCs w:val="22"/>
          <w:u w:val="single"/>
        </w:rPr>
      </w:pPr>
      <w:r w:rsidRPr="00315624">
        <w:rPr>
          <w:rFonts w:ascii="Arial" w:hAnsi="Arial" w:cs="Arial"/>
          <w:color w:val="000000" w:themeColor="text1"/>
          <w:sz w:val="22"/>
          <w:szCs w:val="22"/>
          <w:u w:val="single"/>
        </w:rPr>
        <w:lastRenderedPageBreak/>
        <w:t>SIGNIFICANCE</w:t>
      </w:r>
    </w:p>
    <w:p w14:paraId="74F910DA" w14:textId="77FC84E4" w:rsidR="00AA5B49" w:rsidRPr="00315624" w:rsidRDefault="00E12EB4" w:rsidP="008D2CA4">
      <w:pPr>
        <w:jc w:val="both"/>
        <w:rPr>
          <w:rFonts w:ascii="Arial" w:hAnsi="Arial" w:cs="Arial"/>
          <w:color w:val="000000" w:themeColor="text1"/>
          <w:sz w:val="22"/>
          <w:szCs w:val="22"/>
        </w:rPr>
      </w:pPr>
      <w:r w:rsidRPr="00315624">
        <w:rPr>
          <w:rFonts w:ascii="Arial" w:eastAsia="Times New Roman" w:hAnsi="Arial" w:cs="Arial"/>
          <w:noProof/>
          <w:color w:val="000000" w:themeColor="text1"/>
          <w:sz w:val="22"/>
          <w:szCs w:val="22"/>
        </w:rPr>
        <mc:AlternateContent>
          <mc:Choice Requires="wps">
            <w:drawing>
              <wp:anchor distT="0" distB="0" distL="114300" distR="114300" simplePos="0" relativeHeight="251682816" behindDoc="1" locked="0" layoutInCell="1" allowOverlap="1" wp14:anchorId="3A56AB38" wp14:editId="162661A3">
                <wp:simplePos x="0" y="0"/>
                <wp:positionH relativeFrom="column">
                  <wp:posOffset>-19050</wp:posOffset>
                </wp:positionH>
                <wp:positionV relativeFrom="paragraph">
                  <wp:posOffset>1070407</wp:posOffset>
                </wp:positionV>
                <wp:extent cx="5953125" cy="2139950"/>
                <wp:effectExtent l="0" t="0" r="15875" b="19050"/>
                <wp:wrapTight wrapText="bothSides">
                  <wp:wrapPolygon edited="0">
                    <wp:start x="0" y="0"/>
                    <wp:lineTo x="0" y="21664"/>
                    <wp:lineTo x="21612" y="21664"/>
                    <wp:lineTo x="2161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53125" cy="2139950"/>
                        </a:xfrm>
                        <a:prstGeom prst="rect">
                          <a:avLst/>
                        </a:prstGeom>
                        <a:solidFill>
                          <a:schemeClr val="lt1"/>
                        </a:solidFill>
                        <a:ln w="6350">
                          <a:solidFill>
                            <a:prstClr val="black"/>
                          </a:solidFill>
                        </a:ln>
                      </wps:spPr>
                      <wps:txbx>
                        <w:txbxContent>
                          <w:tbl>
                            <w:tblPr>
                              <w:tblStyle w:val="LightShading-Accent1"/>
                              <w:tblW w:w="0" w:type="auto"/>
                              <w:tblBorders>
                                <w:top w:val="none" w:sz="0" w:space="0" w:color="auto"/>
                                <w:bottom w:val="none" w:sz="0" w:space="0" w:color="auto"/>
                              </w:tblBorders>
                              <w:tblLook w:val="04A0" w:firstRow="1" w:lastRow="0" w:firstColumn="1" w:lastColumn="0" w:noHBand="0" w:noVBand="1"/>
                            </w:tblPr>
                            <w:tblGrid>
                              <w:gridCol w:w="3976"/>
                              <w:gridCol w:w="4862"/>
                            </w:tblGrid>
                            <w:tr w:rsidR="00066065" w14:paraId="374A6AD5" w14:textId="77777777" w:rsidTr="00E975AF">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top w:val="none" w:sz="0" w:space="0" w:color="auto"/>
                                    <w:left w:val="none" w:sz="0" w:space="0" w:color="auto"/>
                                    <w:bottom w:val="none" w:sz="0" w:space="0" w:color="auto"/>
                                    <w:right w:val="none" w:sz="0" w:space="0" w:color="auto"/>
                                  </w:tcBorders>
                                </w:tcPr>
                                <w:p w14:paraId="7AA765E4" w14:textId="77777777" w:rsidR="00066065" w:rsidRPr="000C0869" w:rsidRDefault="00066065" w:rsidP="00E975AF">
                                  <w:pPr>
                                    <w:rPr>
                                      <w:rFonts w:ascii="Arial" w:hAnsi="Arial" w:cs="Arial"/>
                                      <w:i/>
                                      <w:sz w:val="22"/>
                                      <w:szCs w:val="22"/>
                                    </w:rPr>
                                  </w:pPr>
                                  <w:r w:rsidRPr="00733A92">
                                    <w:rPr>
                                      <w:rFonts w:ascii="Arial" w:hAnsi="Arial" w:cs="Arial"/>
                                      <w:sz w:val="22"/>
                                      <w:szCs w:val="22"/>
                                    </w:rPr>
                                    <w:t>Disease/disorder</w:t>
                                  </w:r>
                                </w:p>
                              </w:tc>
                              <w:tc>
                                <w:tcPr>
                                  <w:tcW w:w="4862" w:type="dxa"/>
                                  <w:tcBorders>
                                    <w:top w:val="none" w:sz="0" w:space="0" w:color="auto"/>
                                    <w:left w:val="none" w:sz="0" w:space="0" w:color="auto"/>
                                    <w:bottom w:val="none" w:sz="0" w:space="0" w:color="auto"/>
                                    <w:right w:val="none" w:sz="0" w:space="0" w:color="auto"/>
                                  </w:tcBorders>
                                </w:tcPr>
                                <w:p w14:paraId="02FCCCD3" w14:textId="77777777" w:rsidR="00066065" w:rsidRPr="00865C04" w:rsidRDefault="00066065" w:rsidP="00E975AF">
                                  <w:pPr>
                                    <w:keepNext/>
                                    <w:keepLines/>
                                    <w:spacing w:before="200"/>
                                    <w:outlineLvl w:val="8"/>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865C04">
                                    <w:rPr>
                                      <w:rFonts w:ascii="Arial" w:hAnsi="Arial" w:cs="Arial"/>
                                      <w:sz w:val="22"/>
                                      <w:szCs w:val="22"/>
                                    </w:rPr>
                                    <w:t>Estimated cases, US</w:t>
                                  </w:r>
                                </w:p>
                              </w:tc>
                            </w:tr>
                            <w:tr w:rsidR="00066065" w14:paraId="5432D99E"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3CF13F5A" w14:textId="77777777" w:rsidR="00066065" w:rsidRPr="00865C04" w:rsidRDefault="00066065" w:rsidP="00E975AF">
                                  <w:pPr>
                                    <w:rPr>
                                      <w:rFonts w:ascii="Arial" w:hAnsi="Arial" w:cs="Arial"/>
                                      <w:b w:val="0"/>
                                      <w:sz w:val="22"/>
                                      <w:szCs w:val="22"/>
                                    </w:rPr>
                                  </w:pPr>
                                  <w:r w:rsidRPr="007A38BE">
                                    <w:rPr>
                                      <w:rFonts w:ascii="Arial" w:hAnsi="Arial" w:cs="Arial"/>
                                      <w:i/>
                                      <w:sz w:val="22"/>
                                      <w:szCs w:val="22"/>
                                    </w:rPr>
                                    <w:t>C. difficile</w:t>
                                  </w:r>
                                  <w:r w:rsidRPr="007A38BE">
                                    <w:rPr>
                                      <w:rFonts w:ascii="Arial" w:hAnsi="Arial" w:cs="Arial"/>
                                      <w:sz w:val="22"/>
                                      <w:szCs w:val="22"/>
                                    </w:rPr>
                                    <w:t xml:space="preserve"> infection </w:t>
                                  </w:r>
                                </w:p>
                              </w:tc>
                              <w:tc>
                                <w:tcPr>
                                  <w:tcW w:w="4862" w:type="dxa"/>
                                  <w:tcBorders>
                                    <w:left w:val="none" w:sz="0" w:space="0" w:color="auto"/>
                                    <w:right w:val="none" w:sz="0" w:space="0" w:color="auto"/>
                                  </w:tcBorders>
                                </w:tcPr>
                                <w:p w14:paraId="0E18459A"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Annually: 453,000 cases, 29,000 deaths </w:t>
                                  </w:r>
                                </w:p>
                              </w:tc>
                            </w:tr>
                            <w:tr w:rsidR="00066065" w14:paraId="5A08D8F4"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3DD376D6" w14:textId="77777777" w:rsidR="00066065" w:rsidRPr="00865C04" w:rsidRDefault="00066065" w:rsidP="00E975AF">
                                  <w:pPr>
                                    <w:rPr>
                                      <w:rFonts w:ascii="Arial" w:hAnsi="Arial" w:cs="Arial"/>
                                      <w:b w:val="0"/>
                                      <w:i/>
                                      <w:sz w:val="22"/>
                                      <w:szCs w:val="22"/>
                                    </w:rPr>
                                  </w:pPr>
                                  <w:r w:rsidRPr="007A38BE">
                                    <w:rPr>
                                      <w:rFonts w:ascii="Arial" w:hAnsi="Arial" w:cs="Arial"/>
                                      <w:sz w:val="22"/>
                                      <w:szCs w:val="22"/>
                                    </w:rPr>
                                    <w:t xml:space="preserve">Colorectal cancer </w:t>
                                  </w:r>
                                </w:p>
                              </w:tc>
                              <w:tc>
                                <w:tcPr>
                                  <w:tcW w:w="4862" w:type="dxa"/>
                                </w:tcPr>
                                <w:p w14:paraId="7482D3EB"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Annually: 1.2 million cases, 50,000 deaths </w:t>
                                  </w:r>
                                </w:p>
                              </w:tc>
                            </w:tr>
                            <w:tr w:rsidR="00066065" w14:paraId="6609ED43"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2077E8C7"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Diabetes </w:t>
                                  </w:r>
                                </w:p>
                              </w:tc>
                              <w:tc>
                                <w:tcPr>
                                  <w:tcW w:w="4862" w:type="dxa"/>
                                  <w:tcBorders>
                                    <w:left w:val="none" w:sz="0" w:space="0" w:color="auto"/>
                                    <w:right w:val="none" w:sz="0" w:space="0" w:color="auto"/>
                                  </w:tcBorders>
                                </w:tcPr>
                                <w:p w14:paraId="3329CF7E"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22 million </w:t>
                                  </w:r>
                                </w:p>
                              </w:tc>
                            </w:tr>
                            <w:tr w:rsidR="00066065" w14:paraId="62D2E904"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25E01109"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Inflammatory bowel disease </w:t>
                                  </w:r>
                                </w:p>
                              </w:tc>
                              <w:tc>
                                <w:tcPr>
                                  <w:tcW w:w="4862" w:type="dxa"/>
                                </w:tcPr>
                                <w:p w14:paraId="1FFA5D1D"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1.4 million </w:t>
                                  </w:r>
                                </w:p>
                              </w:tc>
                            </w:tr>
                            <w:tr w:rsidR="00066065" w14:paraId="20C662CD"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5042233B"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Irritable bowel syndrome </w:t>
                                  </w:r>
                                </w:p>
                              </w:tc>
                              <w:tc>
                                <w:tcPr>
                                  <w:tcW w:w="4862" w:type="dxa"/>
                                  <w:tcBorders>
                                    <w:left w:val="none" w:sz="0" w:space="0" w:color="auto"/>
                                    <w:right w:val="none" w:sz="0" w:space="0" w:color="auto"/>
                                  </w:tcBorders>
                                </w:tcPr>
                                <w:p w14:paraId="144E740A"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24 to 36 million</w:t>
                                  </w:r>
                                </w:p>
                              </w:tc>
                            </w:tr>
                            <w:tr w:rsidR="00066065" w14:paraId="0CAFAEDB"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75C90AAA"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Multiple sclerosis </w:t>
                                  </w:r>
                                </w:p>
                              </w:tc>
                              <w:tc>
                                <w:tcPr>
                                  <w:tcW w:w="4862" w:type="dxa"/>
                                </w:tcPr>
                                <w:p w14:paraId="3CAB24CD"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400,000</w:t>
                                  </w:r>
                                </w:p>
                              </w:tc>
                            </w:tr>
                            <w:tr w:rsidR="00066065" w14:paraId="1B75B248"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4AD3CDFE"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Obesity </w:t>
                                  </w:r>
                                </w:p>
                              </w:tc>
                              <w:tc>
                                <w:tcPr>
                                  <w:tcW w:w="4862" w:type="dxa"/>
                                  <w:tcBorders>
                                    <w:left w:val="none" w:sz="0" w:space="0" w:color="auto"/>
                                    <w:right w:val="none" w:sz="0" w:space="0" w:color="auto"/>
                                  </w:tcBorders>
                                </w:tcPr>
                                <w:p w14:paraId="3A925939"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89 million </w:t>
                                  </w:r>
                                </w:p>
                              </w:tc>
                            </w:tr>
                            <w:tr w:rsidR="00066065" w14:paraId="16E8D7AB"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0D452E14" w14:textId="77777777" w:rsidR="00066065" w:rsidRPr="007A38BE" w:rsidRDefault="00066065" w:rsidP="00E975AF">
                                  <w:pPr>
                                    <w:rPr>
                                      <w:rFonts w:ascii="Arial" w:hAnsi="Arial" w:cs="Arial"/>
                                      <w:sz w:val="22"/>
                                      <w:szCs w:val="22"/>
                                    </w:rPr>
                                  </w:pPr>
                                  <w:r>
                                    <w:rPr>
                                      <w:rFonts w:ascii="Arial" w:hAnsi="Arial" w:cs="Arial"/>
                                      <w:sz w:val="22"/>
                                      <w:szCs w:val="22"/>
                                    </w:rPr>
                                    <w:t xml:space="preserve">Autism </w:t>
                                  </w:r>
                                </w:p>
                              </w:tc>
                              <w:tc>
                                <w:tcPr>
                                  <w:tcW w:w="4862" w:type="dxa"/>
                                </w:tcPr>
                                <w:p w14:paraId="32057867"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3.2 million</w:t>
                                  </w:r>
                                </w:p>
                              </w:tc>
                            </w:tr>
                          </w:tbl>
                          <w:p w14:paraId="26134E04" w14:textId="77777777" w:rsidR="00066065" w:rsidRPr="00E975AF" w:rsidRDefault="00066065" w:rsidP="00E975AF">
                            <w:pPr>
                              <w:rPr>
                                <w:rFonts w:ascii="Arial" w:hAnsi="Arial" w:cs="Arial"/>
                                <w:sz w:val="20"/>
                                <w:szCs w:val="22"/>
                              </w:rPr>
                            </w:pPr>
                            <w:r w:rsidRPr="00E975AF">
                              <w:rPr>
                                <w:rFonts w:ascii="Arial" w:hAnsi="Arial" w:cs="Arial"/>
                                <w:b/>
                                <w:sz w:val="20"/>
                                <w:szCs w:val="22"/>
                              </w:rPr>
                              <w:t>Table 1.</w:t>
                            </w:r>
                            <w:r w:rsidRPr="00E975AF">
                              <w:rPr>
                                <w:rFonts w:ascii="Arial" w:hAnsi="Arial" w:cs="Arial"/>
                                <w:sz w:val="20"/>
                                <w:szCs w:val="22"/>
                              </w:rPr>
                              <w:t xml:space="preserve"> Select diseases and disorders linked to dysbiosis of the gut microbiome </w:t>
                            </w:r>
                          </w:p>
                          <w:p w14:paraId="1BFE2E73" w14:textId="2FECF44C" w:rsidR="00066065" w:rsidRDefault="000660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56AB38" id="_x0000_t202" coordsize="21600,21600" o:spt="202" path="m,l,21600r21600,l21600,xe">
                <v:stroke joinstyle="miter"/>
                <v:path gradientshapeok="t" o:connecttype="rect"/>
              </v:shapetype>
              <v:shape id="Text Box 18" o:spid="_x0000_s1026" type="#_x0000_t202" style="position:absolute;left:0;text-align:left;margin-left:-1.5pt;margin-top:84.3pt;width:468.75pt;height:168.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" fillcolor="white [3201]" strokeweight=".5pt">
                <v:textbox>
                  <w:txbxContent>
                    <w:tbl>
                      <w:tblPr>
                        <w:tblStyle w:val="LightShading-Accent1"/>
                        <w:tblW w:w="0" w:type="auto"/>
                        <w:tblBorders>
                          <w:top w:val="none" w:sz="0" w:space="0" w:color="auto"/>
                          <w:bottom w:val="none" w:sz="0" w:space="0" w:color="auto"/>
                        </w:tblBorders>
                        <w:tblLook w:val="04A0" w:firstRow="1" w:lastRow="0" w:firstColumn="1" w:lastColumn="0" w:noHBand="0" w:noVBand="1"/>
                      </w:tblPr>
                      <w:tblGrid>
                        <w:gridCol w:w="3976"/>
                        <w:gridCol w:w="4862"/>
                      </w:tblGrid>
                      <w:tr w:rsidR="00066065" w14:paraId="374A6AD5" w14:textId="77777777" w:rsidTr="00E975AF">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top w:val="none" w:sz="0" w:space="0" w:color="auto"/>
                              <w:left w:val="none" w:sz="0" w:space="0" w:color="auto"/>
                              <w:bottom w:val="none" w:sz="0" w:space="0" w:color="auto"/>
                              <w:right w:val="none" w:sz="0" w:space="0" w:color="auto"/>
                            </w:tcBorders>
                          </w:tcPr>
                          <w:p w14:paraId="7AA765E4" w14:textId="77777777" w:rsidR="00066065" w:rsidRPr="000C0869" w:rsidRDefault="00066065" w:rsidP="00E975AF">
                            <w:pPr>
                              <w:rPr>
                                <w:rFonts w:ascii="Arial" w:hAnsi="Arial" w:cs="Arial"/>
                                <w:i/>
                                <w:sz w:val="22"/>
                                <w:szCs w:val="22"/>
                              </w:rPr>
                            </w:pPr>
                            <w:r w:rsidRPr="00733A92">
                              <w:rPr>
                                <w:rFonts w:ascii="Arial" w:hAnsi="Arial" w:cs="Arial"/>
                                <w:sz w:val="22"/>
                                <w:szCs w:val="22"/>
                              </w:rPr>
                              <w:t>Disease/disorder</w:t>
                            </w:r>
                          </w:p>
                        </w:tc>
                        <w:tc>
                          <w:tcPr>
                            <w:tcW w:w="4862" w:type="dxa"/>
                            <w:tcBorders>
                              <w:top w:val="none" w:sz="0" w:space="0" w:color="auto"/>
                              <w:left w:val="none" w:sz="0" w:space="0" w:color="auto"/>
                              <w:bottom w:val="none" w:sz="0" w:space="0" w:color="auto"/>
                              <w:right w:val="none" w:sz="0" w:space="0" w:color="auto"/>
                            </w:tcBorders>
                          </w:tcPr>
                          <w:p w14:paraId="02FCCCD3" w14:textId="77777777" w:rsidR="00066065" w:rsidRPr="00865C04" w:rsidRDefault="00066065" w:rsidP="00E975AF">
                            <w:pPr>
                              <w:keepNext/>
                              <w:keepLines/>
                              <w:spacing w:before="200"/>
                              <w:outlineLvl w:val="8"/>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865C04">
                              <w:rPr>
                                <w:rFonts w:ascii="Arial" w:hAnsi="Arial" w:cs="Arial"/>
                                <w:sz w:val="22"/>
                                <w:szCs w:val="22"/>
                              </w:rPr>
                              <w:t>Estimated cases, US</w:t>
                            </w:r>
                          </w:p>
                        </w:tc>
                      </w:tr>
                      <w:tr w:rsidR="00066065" w14:paraId="5432D99E"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3CF13F5A" w14:textId="77777777" w:rsidR="00066065" w:rsidRPr="00865C04" w:rsidRDefault="00066065" w:rsidP="00E975AF">
                            <w:pPr>
                              <w:rPr>
                                <w:rFonts w:ascii="Arial" w:hAnsi="Arial" w:cs="Arial"/>
                                <w:b w:val="0"/>
                                <w:sz w:val="22"/>
                                <w:szCs w:val="22"/>
                              </w:rPr>
                            </w:pPr>
                            <w:r w:rsidRPr="007A38BE">
                              <w:rPr>
                                <w:rFonts w:ascii="Arial" w:hAnsi="Arial" w:cs="Arial"/>
                                <w:i/>
                                <w:sz w:val="22"/>
                                <w:szCs w:val="22"/>
                              </w:rPr>
                              <w:t>C. difficile</w:t>
                            </w:r>
                            <w:r w:rsidRPr="007A38BE">
                              <w:rPr>
                                <w:rFonts w:ascii="Arial" w:hAnsi="Arial" w:cs="Arial"/>
                                <w:sz w:val="22"/>
                                <w:szCs w:val="22"/>
                              </w:rPr>
                              <w:t xml:space="preserve"> infection </w:t>
                            </w:r>
                          </w:p>
                        </w:tc>
                        <w:tc>
                          <w:tcPr>
                            <w:tcW w:w="4862" w:type="dxa"/>
                            <w:tcBorders>
                              <w:left w:val="none" w:sz="0" w:space="0" w:color="auto"/>
                              <w:right w:val="none" w:sz="0" w:space="0" w:color="auto"/>
                            </w:tcBorders>
                          </w:tcPr>
                          <w:p w14:paraId="0E18459A"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Annually: 453,000 cases, 29,000 deaths </w:t>
                            </w:r>
                          </w:p>
                        </w:tc>
                      </w:tr>
                      <w:tr w:rsidR="00066065" w14:paraId="5A08D8F4"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3DD376D6" w14:textId="77777777" w:rsidR="00066065" w:rsidRPr="00865C04" w:rsidRDefault="00066065" w:rsidP="00E975AF">
                            <w:pPr>
                              <w:rPr>
                                <w:rFonts w:ascii="Arial" w:hAnsi="Arial" w:cs="Arial"/>
                                <w:b w:val="0"/>
                                <w:i/>
                                <w:sz w:val="22"/>
                                <w:szCs w:val="22"/>
                              </w:rPr>
                            </w:pPr>
                            <w:r w:rsidRPr="007A38BE">
                              <w:rPr>
                                <w:rFonts w:ascii="Arial" w:hAnsi="Arial" w:cs="Arial"/>
                                <w:sz w:val="22"/>
                                <w:szCs w:val="22"/>
                              </w:rPr>
                              <w:t xml:space="preserve">Colorectal cancer </w:t>
                            </w:r>
                          </w:p>
                        </w:tc>
                        <w:tc>
                          <w:tcPr>
                            <w:tcW w:w="4862" w:type="dxa"/>
                          </w:tcPr>
                          <w:p w14:paraId="7482D3EB"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Annually: 1.2 million cases, 50,000 deaths </w:t>
                            </w:r>
                          </w:p>
                        </w:tc>
                      </w:tr>
                      <w:tr w:rsidR="00066065" w14:paraId="6609ED43"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2077E8C7"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Diabetes </w:t>
                            </w:r>
                          </w:p>
                        </w:tc>
                        <w:tc>
                          <w:tcPr>
                            <w:tcW w:w="4862" w:type="dxa"/>
                            <w:tcBorders>
                              <w:left w:val="none" w:sz="0" w:space="0" w:color="auto"/>
                              <w:right w:val="none" w:sz="0" w:space="0" w:color="auto"/>
                            </w:tcBorders>
                          </w:tcPr>
                          <w:p w14:paraId="3329CF7E"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22 million </w:t>
                            </w:r>
                          </w:p>
                        </w:tc>
                      </w:tr>
                      <w:tr w:rsidR="00066065" w14:paraId="62D2E904"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25E01109"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Inflammatory bowel disease </w:t>
                            </w:r>
                          </w:p>
                        </w:tc>
                        <w:tc>
                          <w:tcPr>
                            <w:tcW w:w="4862" w:type="dxa"/>
                          </w:tcPr>
                          <w:p w14:paraId="1FFA5D1D"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1.4 million </w:t>
                            </w:r>
                          </w:p>
                        </w:tc>
                      </w:tr>
                      <w:tr w:rsidR="00066065" w14:paraId="20C662CD"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5042233B"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Irritable bowel syndrome </w:t>
                            </w:r>
                          </w:p>
                        </w:tc>
                        <w:tc>
                          <w:tcPr>
                            <w:tcW w:w="4862" w:type="dxa"/>
                            <w:tcBorders>
                              <w:left w:val="none" w:sz="0" w:space="0" w:color="auto"/>
                              <w:right w:val="none" w:sz="0" w:space="0" w:color="auto"/>
                            </w:tcBorders>
                          </w:tcPr>
                          <w:p w14:paraId="144E740A"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24 to 36 million</w:t>
                            </w:r>
                          </w:p>
                        </w:tc>
                      </w:tr>
                      <w:tr w:rsidR="00066065" w14:paraId="0CAFAEDB"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75C90AAA"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Multiple sclerosis </w:t>
                            </w:r>
                          </w:p>
                        </w:tc>
                        <w:tc>
                          <w:tcPr>
                            <w:tcW w:w="4862" w:type="dxa"/>
                          </w:tcPr>
                          <w:p w14:paraId="3CAB24CD"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400,000</w:t>
                            </w:r>
                          </w:p>
                        </w:tc>
                      </w:tr>
                      <w:tr w:rsidR="00066065" w14:paraId="1B75B248" w14:textId="77777777" w:rsidTr="00E975A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976" w:type="dxa"/>
                            <w:tcBorders>
                              <w:left w:val="none" w:sz="0" w:space="0" w:color="auto"/>
                              <w:right w:val="none" w:sz="0" w:space="0" w:color="auto"/>
                            </w:tcBorders>
                          </w:tcPr>
                          <w:p w14:paraId="4AD3CDFE" w14:textId="77777777" w:rsidR="00066065" w:rsidRPr="00865C04" w:rsidRDefault="00066065" w:rsidP="00E975AF">
                            <w:pPr>
                              <w:rPr>
                                <w:rFonts w:ascii="Arial" w:hAnsi="Arial" w:cs="Arial"/>
                                <w:b w:val="0"/>
                                <w:sz w:val="22"/>
                                <w:szCs w:val="22"/>
                              </w:rPr>
                            </w:pPr>
                            <w:r w:rsidRPr="007A38BE">
                              <w:rPr>
                                <w:rFonts w:ascii="Arial" w:hAnsi="Arial" w:cs="Arial"/>
                                <w:sz w:val="22"/>
                                <w:szCs w:val="22"/>
                              </w:rPr>
                              <w:t xml:space="preserve">Obesity </w:t>
                            </w:r>
                          </w:p>
                        </w:tc>
                        <w:tc>
                          <w:tcPr>
                            <w:tcW w:w="4862" w:type="dxa"/>
                            <w:tcBorders>
                              <w:left w:val="none" w:sz="0" w:space="0" w:color="auto"/>
                              <w:right w:val="none" w:sz="0" w:space="0" w:color="auto"/>
                            </w:tcBorders>
                          </w:tcPr>
                          <w:p w14:paraId="3A925939" w14:textId="77777777" w:rsidR="00066065" w:rsidRDefault="00066065" w:rsidP="00E975A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89 million </w:t>
                            </w:r>
                          </w:p>
                        </w:tc>
                      </w:tr>
                      <w:tr w:rsidR="00066065" w14:paraId="16E8D7AB" w14:textId="77777777" w:rsidTr="00E975AF">
                        <w:trPr>
                          <w:trHeight w:val="306"/>
                        </w:trPr>
                        <w:tc>
                          <w:tcPr>
                            <w:cnfStyle w:val="001000000000" w:firstRow="0" w:lastRow="0" w:firstColumn="1" w:lastColumn="0" w:oddVBand="0" w:evenVBand="0" w:oddHBand="0" w:evenHBand="0" w:firstRowFirstColumn="0" w:firstRowLastColumn="0" w:lastRowFirstColumn="0" w:lastRowLastColumn="0"/>
                            <w:tcW w:w="3976" w:type="dxa"/>
                          </w:tcPr>
                          <w:p w14:paraId="0D452E14" w14:textId="77777777" w:rsidR="00066065" w:rsidRPr="007A38BE" w:rsidRDefault="00066065" w:rsidP="00E975AF">
                            <w:pPr>
                              <w:rPr>
                                <w:rFonts w:ascii="Arial" w:hAnsi="Arial" w:cs="Arial"/>
                                <w:sz w:val="22"/>
                                <w:szCs w:val="22"/>
                              </w:rPr>
                            </w:pPr>
                            <w:r>
                              <w:rPr>
                                <w:rFonts w:ascii="Arial" w:hAnsi="Arial" w:cs="Arial"/>
                                <w:sz w:val="22"/>
                                <w:szCs w:val="22"/>
                              </w:rPr>
                              <w:t xml:space="preserve">Autism </w:t>
                            </w:r>
                          </w:p>
                        </w:tc>
                        <w:tc>
                          <w:tcPr>
                            <w:tcW w:w="4862" w:type="dxa"/>
                          </w:tcPr>
                          <w:p w14:paraId="32057867" w14:textId="77777777" w:rsidR="00066065" w:rsidRDefault="00066065" w:rsidP="00E975A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3.2 million</w:t>
                            </w:r>
                          </w:p>
                        </w:tc>
                      </w:tr>
                    </w:tbl>
                    <w:p w14:paraId="26134E04" w14:textId="77777777" w:rsidR="00066065" w:rsidRPr="00E975AF" w:rsidRDefault="00066065" w:rsidP="00E975AF">
                      <w:pPr>
                        <w:rPr>
                          <w:rFonts w:ascii="Arial" w:hAnsi="Arial" w:cs="Arial"/>
                          <w:sz w:val="20"/>
                          <w:szCs w:val="22"/>
                        </w:rPr>
                      </w:pPr>
                      <w:r w:rsidRPr="00E975AF">
                        <w:rPr>
                          <w:rFonts w:ascii="Arial" w:hAnsi="Arial" w:cs="Arial"/>
                          <w:b/>
                          <w:sz w:val="20"/>
                          <w:szCs w:val="22"/>
                        </w:rPr>
                        <w:t>Table 1.</w:t>
                      </w:r>
                      <w:r w:rsidRPr="00E975AF">
                        <w:rPr>
                          <w:rFonts w:ascii="Arial" w:hAnsi="Arial" w:cs="Arial"/>
                          <w:sz w:val="20"/>
                          <w:szCs w:val="22"/>
                        </w:rPr>
                        <w:t xml:space="preserve"> Select diseases and disorders linked to dysbiosis of the gut microbiome </w:t>
                      </w:r>
                    </w:p>
                    <w:p w14:paraId="1BFE2E73" w14:textId="2FECF44C" w:rsidR="00066065" w:rsidRDefault="00066065"/>
                  </w:txbxContent>
                </v:textbox>
                <w10:wrap type="tight"/>
              </v:shape>
            </w:pict>
          </mc:Fallback>
        </mc:AlternateContent>
      </w:r>
      <w:r w:rsidR="00E45196" w:rsidRPr="00315624">
        <w:rPr>
          <w:rFonts w:ascii="Arial" w:hAnsi="Arial" w:cs="Arial"/>
          <w:color w:val="000000" w:themeColor="text1"/>
          <w:sz w:val="22"/>
          <w:szCs w:val="22"/>
        </w:rPr>
        <w:t>More and more diseases</w:t>
      </w:r>
      <w:r w:rsidR="006275AB" w:rsidRPr="00315624">
        <w:rPr>
          <w:rFonts w:ascii="Arial" w:hAnsi="Arial" w:cs="Arial"/>
          <w:color w:val="000000" w:themeColor="text1"/>
          <w:sz w:val="22"/>
          <w:szCs w:val="22"/>
        </w:rPr>
        <w:t>, representing some of the country’s greatest health threats (Table 1),</w:t>
      </w:r>
      <w:r w:rsidR="00E45196" w:rsidRPr="00315624">
        <w:rPr>
          <w:rFonts w:ascii="Arial" w:hAnsi="Arial" w:cs="Arial"/>
          <w:color w:val="000000" w:themeColor="text1"/>
          <w:sz w:val="22"/>
          <w:szCs w:val="22"/>
        </w:rPr>
        <w:t xml:space="preserve"> continue to be linked to dysbiosis of the gut microbiome</w:t>
      </w:r>
      <w:r w:rsidR="0006587B" w:rsidRPr="00315624">
        <w:rPr>
          <w:rFonts w:ascii="Arial" w:hAnsi="Arial" w:cs="Arial"/>
          <w:color w:val="000000" w:themeColor="text1"/>
          <w:sz w:val="22"/>
          <w:szCs w:val="22"/>
        </w:rPr>
        <w:t>.</w:t>
      </w:r>
      <w:r w:rsidRPr="00315624">
        <w:rPr>
          <w:rFonts w:ascii="Arial" w:hAnsi="Arial" w:cs="Arial"/>
          <w:color w:val="000000" w:themeColor="text1"/>
          <w:sz w:val="22"/>
          <w:szCs w:val="22"/>
        </w:rPr>
        <w:t xml:space="preserve"> This has sparked enormous enthusiasm among patients and in the consumer market.</w:t>
      </w:r>
      <w:r w:rsidR="00E45196" w:rsidRPr="00315624">
        <w:rPr>
          <w:rFonts w:ascii="Arial" w:hAnsi="Arial" w:cs="Arial"/>
          <w:color w:val="000000" w:themeColor="text1"/>
          <w:sz w:val="22"/>
          <w:szCs w:val="22"/>
        </w:rPr>
        <w:t xml:space="preserve"> </w:t>
      </w:r>
      <w:r w:rsidR="00AA5B49" w:rsidRPr="00315624">
        <w:rPr>
          <w:rFonts w:ascii="Arial" w:hAnsi="Arial" w:cs="Arial"/>
          <w:color w:val="000000" w:themeColor="text1"/>
          <w:sz w:val="22"/>
          <w:szCs w:val="22"/>
        </w:rPr>
        <w:t>In fact, each year Americans spend more than $1 billion on probiotics. Despite the public’s enthusiasm for probiotics and the considerable resources devoted to probiotic research, the NIH’s National Center for Complementary and Integrative Health currently states that the benefits of probiotics “have not been conclusively demonstrated”</w:t>
      </w:r>
      <w:r w:rsidR="004535BB">
        <w:rPr>
          <w:rFonts w:ascii="Arial" w:hAnsi="Arial" w:cs="Arial"/>
          <w:color w:val="000000" w:themeColor="text1"/>
          <w:sz w:val="22"/>
          <w:szCs w:val="22"/>
        </w:rPr>
        <w:fldChar w:fldCharType="begin" w:fldLock="1"/>
      </w:r>
      <w:r w:rsidR="00DF255F">
        <w:rPr>
          <w:rFonts w:ascii="Arial" w:hAnsi="Arial" w:cs="Arial"/>
          <w:color w:val="000000" w:themeColor="text1"/>
          <w:sz w:val="22"/>
          <w:szCs w:val="22"/>
        </w:rPr>
        <w:instrText>ADDIN CSL_CITATION {"citationItems":[{"id":"ITEM-1","itemData":{"author":[{"dropping-particle":"","family":"NIH","given":"","non-dropping-particle":"","parse-names":false,"suffix":""}],"container-title":"https://nccih.nih.gov/health/probiotics/introduction.htm","id":"ITEM-1","issued":{"date-parts":[["0"]]},"title":"Probiotics: In Depth","type":"webpage"},"uris":["http://www.mendeley.com/documents/?uuid=62b12fe5-167b-4fea-83fa-d8660b225536"]}],"mendeley":{"formattedCitation":"&lt;sup&gt;32&lt;/sup&gt;","plainTextFormattedCitation":"32","previouslyFormattedCitation":"&lt;sup&gt;32&lt;/sup&gt;"},"properties":{"noteIndex":0},"schema":"https://github.com/citation-style-language/schema/raw/master/csl-citation.json"}</w:instrText>
      </w:r>
      <w:r w:rsidR="004535BB">
        <w:rPr>
          <w:rFonts w:ascii="Arial" w:hAnsi="Arial" w:cs="Arial"/>
          <w:color w:val="000000" w:themeColor="text1"/>
          <w:sz w:val="22"/>
          <w:szCs w:val="22"/>
        </w:rPr>
        <w:fldChar w:fldCharType="separate"/>
      </w:r>
      <w:r w:rsidR="004373B6" w:rsidRPr="004373B6">
        <w:rPr>
          <w:rFonts w:ascii="Arial" w:hAnsi="Arial" w:cs="Arial"/>
          <w:noProof/>
          <w:color w:val="000000" w:themeColor="text1"/>
          <w:sz w:val="22"/>
          <w:szCs w:val="22"/>
          <w:vertAlign w:val="superscript"/>
        </w:rPr>
        <w:t>32</w:t>
      </w:r>
      <w:r w:rsidR="004535BB">
        <w:rPr>
          <w:rFonts w:ascii="Arial" w:hAnsi="Arial" w:cs="Arial"/>
          <w:color w:val="000000" w:themeColor="text1"/>
          <w:sz w:val="22"/>
          <w:szCs w:val="22"/>
        </w:rPr>
        <w:fldChar w:fldCharType="end"/>
      </w:r>
      <w:r w:rsidR="00AA5B49" w:rsidRPr="00315624">
        <w:rPr>
          <w:rFonts w:ascii="Arial" w:hAnsi="Arial" w:cs="Arial"/>
          <w:color w:val="000000" w:themeColor="text1"/>
          <w:sz w:val="22"/>
          <w:szCs w:val="22"/>
        </w:rPr>
        <w:t>.</w:t>
      </w:r>
    </w:p>
    <w:p w14:paraId="28146CFD" w14:textId="0A49C842" w:rsidR="00507ABA" w:rsidRPr="00315624" w:rsidRDefault="00E12EB4" w:rsidP="008D2CA4">
      <w:pPr>
        <w:jc w:val="both"/>
        <w:rPr>
          <w:rFonts w:ascii="Arial" w:hAnsi="Arial" w:cs="Arial"/>
          <w:color w:val="000000" w:themeColor="text1"/>
          <w:sz w:val="22"/>
          <w:szCs w:val="22"/>
        </w:rPr>
      </w:pPr>
      <w:r w:rsidRPr="00315624">
        <w:rPr>
          <w:rFonts w:ascii="Arial" w:hAnsi="Arial" w:cs="Arial"/>
          <w:color w:val="000000" w:themeColor="text1"/>
          <w:sz w:val="22"/>
          <w:szCs w:val="22"/>
        </w:rPr>
        <w:t>Scientifically, enthusiasm derives largely from a set of experiments where altering the microbiome can lead to dramatic effects on disease incidence or resistance</w:t>
      </w:r>
      <w:r w:rsidR="00F90F3E">
        <w:rPr>
          <w:rFonts w:ascii="Arial" w:hAnsi="Arial" w:cs="Arial"/>
          <w:color w:val="000000" w:themeColor="text1"/>
          <w:sz w:val="22"/>
          <w:szCs w:val="22"/>
        </w:rPr>
        <w:fldChar w:fldCharType="begin" w:fldLock="1"/>
      </w:r>
      <w:r w:rsidR="00DF255F">
        <w:rPr>
          <w:rFonts w:ascii="Arial" w:hAnsi="Arial" w:cs="Arial"/>
          <w:color w:val="000000" w:themeColor="text1"/>
          <w:sz w:val="22"/>
          <w:szCs w:val="22"/>
        </w:rPr>
        <w:instrText>ADDIN CSL_CITATION {"citationItems":[{"id":"ITEM-1","itemData":{"DOI":"10.1038/nature05414","ISBN":"1476-4687 (Electronic)\\r0028-0836 (Linking)","ISSN":"00280836","PMID":"17183312","abstract":"The worldwide obesity epidemic is stimulating efforts to identify host and environmental factors that affect energy balance. Comparisons of the distal gut microbiota of genetically obese mice and their lean littermates, as well as those of obese and lean human volunteers have revealed that obesity is associated with changes in the relative abundance of the two dominant bacterial divisions, the Bacteroidetes and the Firmicutes. Here we demonstrate through metagenomic and biochemical analyses that these changes affect the metabolic potential of the mouse gut microbiota. Our results indicate that the obese microbiome has an increased capacity to harvest energy from the diet. Furthermore, this trait is transmissible: colonization of germ-free mice with an 'obese microbiota' results in a significantly greater increase in total body fat than colonization with a 'lean microbiota'. These results identify the gut microbiota as an additional contributing factor to the pathophysiology of obesity.","author":[{"dropping-particle":"","family":"Turnbaugh","given":"Peter J.","non-dropping-particle":"","parse-names":false,"suffix":""},{"dropping-particle":"","family":"Ley","given":"Ruth E.","non-dropping-particle":"","parse-names":false,"suffix":""},{"dropping-particle":"","family":"Mahowald","given":"Michael A.","non-dropping-particle":"","parse-names":false,"suffix":""},{"dropping-particle":"","family":"Magrini","given":"Vincent","non-dropping-particle":"","parse-names":false,"suffix":""},{"dropping-particle":"","family":"Mardis","given":"Elaine R.","non-dropping-particle":"","parse-names":false,"suffix":""},{"dropping-particle":"","family":"Gordon","given":"Jeffrey I.","non-dropping-particle":"","parse-names":false,"suffix":""}],"container-title":"Nature","id":"ITEM-1","issued":{"date-parts":[["2006"]]},"title":"An obesity-associated gut microbiome with increased capacity for energy harvest","type":"article-journal"},"uris":["http://www.mendeley.com/documents/?uuid=2840df82-3c5c-4f8e-88a1-789c5477c4bf"]},{"id":"ITEM-2","itemData":{"DOI":"10.1038/nature07336","ISBN":"1476-4687 (Electronic)\\n0028-0836 (Linking)","ISSN":"00280836","PMID":"18806780","abstract":"Type 1 diabetes (T1D) is a debilitating autoimmune disease that results from T-cell-mediated destruction of insulin-producing beta-cells. Its incidence has increased during the past several decades in developed countries, suggesting that changes in the environment (including the human microbial environment) may influence disease pathogenesis. The incidence of spontaneous T1D in non-obese diabetic (NOD) mice can be affected by the microbial environment in the animal housing facility or by exposure to microbial stimuli, such as injection with mycobacteria or various microbial products. Here we show that specific pathogen-free NOD mice lacking MyD88 protein (an adaptor for multiple innate immune receptors that recognize microbial stimuli) do not develop T1D. The effect is dependent on commensal microbes because germ-free MyD88-negative NOD mice develop robust diabetes, whereas colonization of these germ-free MyD88-negative NOD mice with a defined microbial consortium (representing bacterial phyla normally present in human gut) attenuates T1D. We also find that MyD88 deficiency changes the composition of the distal gut microbiota, and that exposure to the microbiota of specific pathogen-free MyD88-negative NOD donors attenuates T1D in germ-free NOD recipients. Together, these findings indicate that interaction of the intestinal microbes with the innate immune system is a critical epigenetic factor modifying T1D predisposition.","author":[{"dropping-particle":"","family":"Wen","given":"Li","non-dropping-particle":"","parse-names":false,"suffix":""},{"dropping-particle":"","family":"Ley","given":"Ruth E.","non-dropping-particle":"","parse-names":false,"suffix":""},{"dropping-particle":"","family":"Volchkov","given":"Pavel Yu","non-dropping-particle":"","parse-names":false,"suffix":""},{"dropping-particle":"","family":"Stranges","given":"Peter B.","non-dropping-particle":"","parse-names":false,"suffix":""},{"dropping-particle":"","family":"Avanesyan","given":"Lia","non-dropping-particle":"","parse-names":false,"suffix":""},{"dropping-particle":"","family":"Stonebraker","given":"Austin C.","non-dropping-particle":"","parse-names":false,"suffix":""},{"dropping-particle":"","family":"Hu","given":"Changyun","non-dropping-particle":"","parse-names":false,"suffix":""},{"dropping-particle":"","family":"Wong","given":"F. Susan","non-dropping-particle":"","parse-names":false,"suffix":""},{"dropping-particle":"","family":"Szot","given":"Gregory L.","non-dropping-particle":"","parse-names":false,"suffix":""},{"dropping-particle":"","family":"Bluestone","given":"Jeffrey A.","non-dropping-particle":"","parse-names":false,"suffix":""},{"dropping-particle":"","family":"Gordon","given":"Jeffrey I.","non-dropping-particle":"","parse-names":false,"suffix":""},{"dropping-particle":"V.","family":"Chervonsky","given":"Alexander","non-dropping-particle":"","parse-names":false,"suffix":""}],"container-title":"Nature","id":"ITEM-2","issued":{"date-parts":[["2008"]]},"title":"Innate immunity and intestinal microbiota in the development of Type 1 diabetes","type":"article-journal"},"uris":["http://www.mendeley.com/documents/?uuid=f1d00653-9455-4b36-b8aa-3ade67db7e06"]},{"id":"ITEM-3","itemData":{"DOI":"10.1016/j.cell.2016.11.018","ISBN":"1097-4172 (Electronic)\\r0092-8674 (Linking)","ISSN":"10974172","PMID":"27912057","abstract":"The intestinal microbiota influence neurodevelopment, modulate behavior, and contribute to neurological disorders. However, a functional link between gut bacteria and neurodegenerative diseases remains unexplored. Synucleinopathies are characterized by aggregation of the protein α-synuclein (αSyn), often resulting in motor dysfunction as exemplified by Parkinson's disease (PD). Using mice that overexpress αSyn, we report herein that gut microbiota are required for motor deficits, microglia activation, and αSyn pathology. Antibiotic treatment ameliorates, while microbial re-colonization promotes, pathophysiology in adult animals, suggesting that postnatal signaling between the gut and the brain modulates disease. Indeed, oral administration of specific microbial metabolites to germ-free mice promotes neuroinflammation and motor symptoms. Remarkably, colonization of αSyn-overexpressing mice with microbiota from PD-affected patients enhances physical impairments compared to microbiota transplants from healthy human donors. These findings reveal that gut bacteria regulate movement disorders in mice and suggest that alterations in the human microbiome represent a risk factor for PD.","author":[{"dropping-particle":"","family":"Sampson","given":"Timothy R.","non-dropping-particle":"","parse-names":false,"suffix":""},{"dropping-particle":"","family":"Debelius","given":"Justine W.","non-dropping-particle":"","parse-names":false,"suffix":""},{"dropping-particle":"","family":"Thron","given":"Taren","non-dropping-particle":"","parse-names":false,"suffix":""},{"dropping-particle":"","family":"Janssen","given":"Stefan","non-dropping-particle":"","parse-names":false,"suffix":""},{"dropping-particle":"","family":"Shastri","given":"Gauri G.","non-dropping-particle":"","parse-names":false,"suffix":""},{"dropping-particle":"","family":"Ilhan","given":"Zehra Esra","non-dropping-particle":"","parse-names":false,"suffix":""},{"dropping-particle":"","family":"Challis","given":"Collin","non-dropping-particle":"","parse-names":false,"suffix":""},{"dropping-particle":"","family":"Schretter","given":"Catherine E.","non-dropping-particle":"","parse-names":false,"suffix":""},{"dropping-particle":"","family":"Rocha","given":"Sandra","non-dropping-particle":"","parse-names":false,"suffix":""},{"dropping-particle":"","family":"Gradinaru","given":"Viviana","non-dropping-particle":"","parse-names":false,"suffix":""},{"dropping-particle":"","family":"Chesselet","given":"Marie Francoise","non-dropping-particle":"","parse-names":false,"suffix":""},{"dropping-particle":"","family":"Keshavarzian","given":"Ali","non-dropping-particle":"","parse-names":false,"suffix":""},{"dropping-particle":"","family":"Shannon","given":"Kathleen M.","non-dropping-particle":"","parse-names":false,"suffix":""},{"dropping-particle":"","family":"Krajmalnik-Brown","given":"Rosa","non-dropping-particle":"","parse-names":false,"suffix":""},{"dropping-particle":"","family":"Wittung-Stafshede","given":"Pernilla","non-dropping-particle":"","parse-names":false,"suffix":""},{"dropping-particle":"","family":"Knight","given":"Rob","non-dropping-particle":"","parse-names":false,"suffix":""},{"dropping-particle":"","family":"Mazmanian","given":"Sarkis K.","non-dropping-particle":"","parse-names":false,"suffix":""}],"container-title":"Cell","id":"ITEM-3","issued":{"date-parts":[["2016"]]},"title":"Gut Microbiota Regulate Motor Deficits and Neuroinflammation in a Model of Parkinson's Disease","type":"article-journal"},"uris":["http://www.mendeley.com/documents/?uuid=c220b021-88b0-4087-aa2f-eb915b4f149b"]},{"id":"ITEM-4","itemData":{"DOI":"10.1126/science.1224820","ISBN":"1095-9203 (Electronic)\\n0036-8075 (Linking)","ISSN":"10959203","PMID":"22903521","abstract":"Inflammation alters host physiology to promote cancer, as seen in colitis-associated colorectal cancer (CRC). Here, we identify the intestinal microbiota as a target of inflammation that affects the progression of CRC. High-throughput sequencing revealed that inflammation modifies gut microbial composition in colitis-susceptible interleukin-10-deficient (Il10(-/-)) mice. Monocolonization with the commensal Escherichia coli NC101 promoted invasive carcinoma in azoxymethane (AOM)-treated Il10(-/-) mice. Deletion of the polyketide synthase (pks) genotoxic island from E. coli NC101 decreased tumor multiplicity and invasion in AOM/Il10(-/-) mice, without altering intestinal inflammation. Mucosa-associated pks(+) E. coli were found in a significantly high percentage of inflammatory bowel disease and CRC patients. This suggests that in mice, colitis can promote tumorigenesis by altering microbial composition and inducing the expansion of microorganisms with genotoxic capabilities.","author":[{"dropping-particle":"","family":"Arthur","given":"Janelle C.","non-dropping-particle":"","parse-names":false,"suffix":""},{"dropping-particle":"","family":"Perez-Chanona","given":"Ernesto","non-dropping-particle":"","parse-names":false,"suffix":""},{"dropping-particle":"","family":"Mühlbauer","given":"Marcus","non-dropping-particle":"","parse-names":false,"suffix":""},{"dropping-particle":"","family":"Tomkovich","given":"Sarah","non-dropping-particle":"","parse-names":false,"suffix":""},{"dropping-particle":"","family":"Uronis","given":"Joshua M.","non-dropping-particle":"","parse-names":false,"suffix":""},{"dropping-particle":"","family":"Fan","given":"Ting Jia","non-dropping-particle":"","parse-names":false,"suffix":""},{"dropping-particle":"","family":"Campbell","given":"Barry J.","non-dropping-particle":"","parse-names":false,"suffix":""},{"dropping-particle":"","family":"Abujamel","given":"Turki","non-dropping-particle":"","parse-names":false,"suffix":""},{"dropping-particle":"","family":"Dogan","given":"Belgin","non-dropping-particle":"","parse-names":false,"suffix":""},{"dropping-particle":"","family":"Rogers","given":"Arlin B.","non-dropping-particle":"","parse-names":false,"suffix":""},{"dropping-particle":"","family":"Rhodes","given":"Jonathan M.","non-dropping-particle":"","parse-names":false,"suffix":""},{"dropping-particle":"","family":"Stintzi","given":"Alain","non-dropping-particle":"","parse-names":false,"suffix":""},{"dropping-particle":"","family":"Simpson","given":"Kenneth W.","non-dropping-particle":"","parse-names":false,"suffix":""},{"dropping-particle":"","family":"Hansen","given":"Jonathan J.","non-dropping-particle":"","parse-names":false,"suffix":""},{"dropping-particle":"","family":"Keku","given":"Temitope O.","non-dropping-particle":"","parse-names":false,"suffix":""},{"dropping-particle":"","family":"Fodor","given":"Anthony A.","non-dropping-particle":"","parse-names":false,"suffix":""},{"dropping-particle":"","family":"Jobin","given":"Christian","non-dropping-particle":"","parse-names":false,"suffix":""}],"container-title":"Science","id":"ITEM-4","issued":{"date-parts":[["2012"]]},"title":"Intestinal inflammation targets cancer-inducing activity of the microbiota","type":"article-journal"},"uris":["http://www.mendeley.com/documents/?uuid=5c10829c-c034-4c91-be53-8d10c2b38bce"]}],"mendeley":{"formattedCitation":"&lt;sup&gt;33–36&lt;/sup&gt;","plainTextFormattedCitation":"33–36","previouslyFormattedCitation":"&lt;sup&gt;33–36&lt;/sup&gt;"},"properties":{"noteIndex":0},"schema":"https://github.com/citation-style-language/schema/raw/master/csl-citation.json"}</w:instrText>
      </w:r>
      <w:r w:rsidR="00F90F3E">
        <w:rPr>
          <w:rFonts w:ascii="Arial" w:hAnsi="Arial" w:cs="Arial"/>
          <w:color w:val="000000" w:themeColor="text1"/>
          <w:sz w:val="22"/>
          <w:szCs w:val="22"/>
        </w:rPr>
        <w:fldChar w:fldCharType="separate"/>
      </w:r>
      <w:r w:rsidR="004373B6" w:rsidRPr="004373B6">
        <w:rPr>
          <w:rFonts w:ascii="Arial" w:hAnsi="Arial" w:cs="Arial"/>
          <w:noProof/>
          <w:color w:val="000000" w:themeColor="text1"/>
          <w:sz w:val="22"/>
          <w:szCs w:val="22"/>
          <w:vertAlign w:val="superscript"/>
        </w:rPr>
        <w:t>33–36</w:t>
      </w:r>
      <w:r w:rsidR="00F90F3E">
        <w:rPr>
          <w:rFonts w:ascii="Arial" w:hAnsi="Arial" w:cs="Arial"/>
          <w:color w:val="000000" w:themeColor="text1"/>
          <w:sz w:val="22"/>
          <w:szCs w:val="22"/>
        </w:rPr>
        <w:fldChar w:fldCharType="end"/>
      </w:r>
      <w:r w:rsidRPr="00315624">
        <w:rPr>
          <w:rFonts w:ascii="Arial" w:hAnsi="Arial" w:cs="Arial"/>
          <w:color w:val="000000" w:themeColor="text1"/>
          <w:sz w:val="22"/>
          <w:szCs w:val="22"/>
        </w:rPr>
        <w:t xml:space="preserve">. </w:t>
      </w:r>
      <w:r w:rsidR="00DA0A27" w:rsidRPr="00315624">
        <w:rPr>
          <w:rFonts w:ascii="Arial" w:hAnsi="Arial" w:cs="Arial"/>
          <w:color w:val="000000" w:themeColor="text1"/>
          <w:sz w:val="22"/>
          <w:szCs w:val="22"/>
        </w:rPr>
        <w:t>Th</w:t>
      </w:r>
      <w:r w:rsidRPr="00315624">
        <w:rPr>
          <w:rFonts w:ascii="Arial" w:hAnsi="Arial" w:cs="Arial"/>
          <w:color w:val="000000" w:themeColor="text1"/>
          <w:sz w:val="22"/>
          <w:szCs w:val="22"/>
        </w:rPr>
        <w:t>ese experiments are typically carried out in an animal model where one has strong experimental control over the resident gut microflora—</w:t>
      </w:r>
      <w:r w:rsidR="00730AEE">
        <w:rPr>
          <w:rFonts w:ascii="Arial" w:hAnsi="Arial" w:cs="Arial"/>
          <w:color w:val="000000" w:themeColor="text1"/>
          <w:sz w:val="22"/>
          <w:szCs w:val="22"/>
        </w:rPr>
        <w:t xml:space="preserve">for instance, </w:t>
      </w:r>
      <w:r w:rsidR="00DA0A27" w:rsidRPr="00315624">
        <w:rPr>
          <w:rFonts w:ascii="Arial" w:hAnsi="Arial" w:cs="Arial"/>
          <w:color w:val="000000" w:themeColor="text1"/>
          <w:sz w:val="22"/>
          <w:szCs w:val="22"/>
        </w:rPr>
        <w:t>germ</w:t>
      </w:r>
      <w:r w:rsidR="000B75E8" w:rsidRPr="00315624">
        <w:rPr>
          <w:rFonts w:ascii="Arial" w:hAnsi="Arial" w:cs="Arial"/>
          <w:color w:val="000000" w:themeColor="text1"/>
          <w:sz w:val="22"/>
          <w:szCs w:val="22"/>
        </w:rPr>
        <w:t>-</w:t>
      </w:r>
      <w:r w:rsidR="00DA0A27" w:rsidRPr="00315624">
        <w:rPr>
          <w:rFonts w:ascii="Arial" w:hAnsi="Arial" w:cs="Arial"/>
          <w:color w:val="000000" w:themeColor="text1"/>
          <w:sz w:val="22"/>
          <w:szCs w:val="22"/>
        </w:rPr>
        <w:t>free mice</w:t>
      </w:r>
      <w:r w:rsidRPr="00315624">
        <w:rPr>
          <w:rFonts w:ascii="Arial" w:hAnsi="Arial" w:cs="Arial"/>
          <w:color w:val="000000" w:themeColor="text1"/>
          <w:sz w:val="22"/>
          <w:szCs w:val="22"/>
        </w:rPr>
        <w:t xml:space="preserve"> undergoing some type of microbial</w:t>
      </w:r>
      <w:r w:rsidR="00E511E0" w:rsidRPr="00315624">
        <w:rPr>
          <w:rFonts w:ascii="Arial" w:hAnsi="Arial" w:cs="Arial"/>
          <w:color w:val="000000" w:themeColor="text1"/>
          <w:sz w:val="22"/>
          <w:szCs w:val="22"/>
        </w:rPr>
        <w:t xml:space="preserve"> gavage</w:t>
      </w:r>
      <w:r w:rsidR="00E453D1" w:rsidRPr="00315624">
        <w:rPr>
          <w:rFonts w:ascii="Arial" w:hAnsi="Arial" w:cs="Arial"/>
          <w:color w:val="000000" w:themeColor="text1"/>
          <w:sz w:val="22"/>
          <w:szCs w:val="22"/>
        </w:rPr>
        <w:t>.</w:t>
      </w:r>
      <w:r w:rsidRPr="00315624">
        <w:rPr>
          <w:rFonts w:ascii="Arial" w:hAnsi="Arial" w:cs="Arial"/>
          <w:color w:val="000000" w:themeColor="text1"/>
          <w:sz w:val="22"/>
          <w:szCs w:val="22"/>
        </w:rPr>
        <w:t xml:space="preserve"> Importantly, these germ-free mice have no native microflora and</w:t>
      </w:r>
      <w:r w:rsidR="00E453D1" w:rsidRPr="00315624">
        <w:rPr>
          <w:rFonts w:ascii="Arial" w:hAnsi="Arial" w:cs="Arial"/>
          <w:color w:val="000000" w:themeColor="text1"/>
          <w:sz w:val="22"/>
          <w:szCs w:val="22"/>
        </w:rPr>
        <w:t xml:space="preserve"> </w:t>
      </w:r>
      <w:r w:rsidRPr="00315624">
        <w:rPr>
          <w:rFonts w:ascii="Arial" w:hAnsi="Arial" w:cs="Arial"/>
          <w:color w:val="000000" w:themeColor="text1"/>
          <w:sz w:val="22"/>
          <w:szCs w:val="22"/>
        </w:rPr>
        <w:t>t</w:t>
      </w:r>
      <w:r w:rsidR="00E453D1" w:rsidRPr="00315624">
        <w:rPr>
          <w:rFonts w:ascii="Arial" w:hAnsi="Arial" w:cs="Arial"/>
          <w:color w:val="000000" w:themeColor="text1"/>
          <w:sz w:val="22"/>
          <w:szCs w:val="22"/>
        </w:rPr>
        <w:t xml:space="preserve">he dramatic effects </w:t>
      </w:r>
      <w:r w:rsidR="00046844" w:rsidRPr="00315624">
        <w:rPr>
          <w:rFonts w:ascii="Arial" w:hAnsi="Arial" w:cs="Arial"/>
          <w:color w:val="000000" w:themeColor="text1"/>
          <w:sz w:val="22"/>
          <w:szCs w:val="22"/>
        </w:rPr>
        <w:t>seen in these animal models show us the potential of probiotics</w:t>
      </w:r>
      <w:r w:rsidR="00E453D1" w:rsidRPr="00315624">
        <w:rPr>
          <w:rFonts w:ascii="Arial" w:hAnsi="Arial" w:cs="Arial"/>
          <w:color w:val="000000" w:themeColor="text1"/>
          <w:sz w:val="22"/>
          <w:szCs w:val="22"/>
        </w:rPr>
        <w:t xml:space="preserve"> </w:t>
      </w:r>
      <w:r w:rsidRPr="00315624">
        <w:rPr>
          <w:rFonts w:ascii="Arial" w:hAnsi="Arial" w:cs="Arial"/>
          <w:color w:val="000000" w:themeColor="text1"/>
          <w:sz w:val="22"/>
          <w:szCs w:val="22"/>
        </w:rPr>
        <w:t>when we have idealized control over alterations to the microbiome</w:t>
      </w:r>
      <w:r w:rsidR="00E511E0" w:rsidRPr="00315624">
        <w:rPr>
          <w:rFonts w:ascii="Arial" w:hAnsi="Arial" w:cs="Arial"/>
          <w:color w:val="000000" w:themeColor="text1"/>
          <w:sz w:val="22"/>
          <w:szCs w:val="22"/>
        </w:rPr>
        <w:t>.</w:t>
      </w:r>
      <w:r w:rsidR="000B5EF5" w:rsidRPr="00315624">
        <w:rPr>
          <w:rFonts w:ascii="Arial" w:hAnsi="Arial" w:cs="Arial"/>
          <w:color w:val="000000" w:themeColor="text1"/>
          <w:sz w:val="22"/>
          <w:szCs w:val="22"/>
        </w:rPr>
        <w:t xml:space="preserve"> </w:t>
      </w:r>
    </w:p>
    <w:p w14:paraId="00BC96AE" w14:textId="4B943A5B" w:rsidR="00C57E6A" w:rsidRPr="00315624" w:rsidRDefault="00E12EB4" w:rsidP="008D2CA4">
      <w:pPr>
        <w:spacing w:before="120"/>
        <w:jc w:val="both"/>
        <w:rPr>
          <w:rFonts w:ascii="Arial" w:hAnsi="Arial" w:cs="Arial"/>
          <w:color w:val="000000" w:themeColor="text1"/>
          <w:sz w:val="22"/>
          <w:szCs w:val="22"/>
        </w:rPr>
      </w:pPr>
      <w:r w:rsidRPr="00315624">
        <w:rPr>
          <w:rFonts w:ascii="Arial" w:hAnsi="Arial" w:cs="Arial"/>
          <w:color w:val="000000" w:themeColor="text1"/>
          <w:sz w:val="22"/>
          <w:szCs w:val="22"/>
        </w:rPr>
        <w:t>The difference between an idealized animal model and human probiotic trials are stark.</w:t>
      </w:r>
      <w:r w:rsidR="00507ABA" w:rsidRPr="00315624">
        <w:rPr>
          <w:rFonts w:ascii="Arial" w:hAnsi="Arial" w:cs="Arial"/>
          <w:color w:val="000000" w:themeColor="text1"/>
          <w:sz w:val="22"/>
          <w:szCs w:val="22"/>
        </w:rPr>
        <w:t xml:space="preserve"> </w:t>
      </w:r>
      <w:r w:rsidRPr="00315624">
        <w:rPr>
          <w:rFonts w:ascii="Arial" w:hAnsi="Arial" w:cs="Arial"/>
          <w:color w:val="000000" w:themeColor="text1"/>
          <w:sz w:val="22"/>
          <w:szCs w:val="22"/>
        </w:rPr>
        <w:t>R</w:t>
      </w:r>
      <w:r w:rsidR="00507ABA" w:rsidRPr="00315624">
        <w:rPr>
          <w:rFonts w:ascii="Arial" w:hAnsi="Arial" w:cs="Arial"/>
          <w:color w:val="000000" w:themeColor="text1"/>
          <w:sz w:val="22"/>
          <w:szCs w:val="22"/>
        </w:rPr>
        <w:t>esults of a recent meta-analysis of clinical trials in healthy adults found no evidence that currently used probiotics are even capable of modifying the composition of the gut microbiome</w:t>
      </w:r>
      <w:r w:rsidR="00730AEE">
        <w:rPr>
          <w:rFonts w:ascii="Arial" w:hAnsi="Arial" w:cs="Arial"/>
          <w:color w:val="000000" w:themeColor="text1"/>
          <w:sz w:val="22"/>
          <w:szCs w:val="22"/>
        </w:rPr>
        <w:fldChar w:fldCharType="begin" w:fldLock="1"/>
      </w:r>
      <w:r w:rsidR="00DF255F">
        <w:rPr>
          <w:rFonts w:ascii="Arial" w:hAnsi="Arial" w:cs="Arial"/>
          <w:color w:val="000000" w:themeColor="text1"/>
          <w:sz w:val="22"/>
          <w:szCs w:val="22"/>
        </w:rPr>
        <w:instrText>ADDIN CSL_CITATION {"citationItems":[{"id":"ITEM-1","itemData":{"DOI":"10.1186/s13073-016-0300-5","ISBN":"10.1186/s13073-016-0300-5","ISSN":"1756994X","PMID":"27159972","abstract":"Background: The effects of probiotic supplementation on fecal microbiota composition in healthy adults have not been well established. We aimed to provide a systematic review of the potential evidence for an effect of probiotic supplementation on the composition of human fecal microbiota as assessed by high-throughput molecular approaches in randomized controlled trials (RCTs) of healthy adults. Methods: The survey of peer-reviewed papers was performed on 17 August 2015 by a literature search through PubMed, SCOPUS, and ISI Web of Science. Additional papers were identified by checking references of relevant papers. Search terms included healthy adult, probiotic, bifidobacterium, lactobacillus, gut microbiota, fecal microbiota, intestinal microbiota, intervention, and (clinical) trial. RCTs of solely probiotic supplementation and placebo in healthy adults that examined alteration in composition of overall fecal microbiota structure assessed by shotgun metagenomic sequencing, 16S ribosomal RNA sequencing, or phylogenetic microarray methods were included. Independent collection and quality assessment of studies were performed by two authors using predefined criteria including methodological quality assessment of reports of the clinical trials based on revised tools from PRISMA/Cochrane and by the Jadad score. Results: Seven RCTs investigating the effect of probiotic supplementation on fecal microbiota in healthy adults were identified and included in the present systematic review. The quality of the studies was assessed as medium to high. Still, no effects were observed on the fecal microbiota composition in terms of α-diversity, richness, or evenness in any of the included studies when compared to placebo. Only one study found that probiotic supplementation significantly modified theoverall structureofthe fecal bacterial community in terms of β-diversity when compared to placebo. Conclusions: This systematic review of the pertinent literature demonstrates a lack of evidence for an impact of probiotics on fecal microbiota composition in healthy adults. Future studies would benefit from pre-specifying the primary outcome and transparently reporting the results including effect sizes, confidence intervals, and P values as well as providing a clear distinction of between-group and within-group comparisons. Background","author":[{"dropping-particle":"","family":"Kristensen","given":"Nadja B.","non-dropping-particle":"","parse-names":false,"suffix":""},{"dropping-particle":"","family":"Bryrup","given":"Thomas","non-dropping-particle":"","parse-names":false,"suffix":""},{"dropping-particle":"","family":"Allin","given":"Kristine H.","non-dropping-particle":"","parse-names":false,"suffix":""},{"dropping-particle":"","family":"Nielsen","given":"Trine","non-dropping-particle":"","parse-names":false,"suffix":""},{"dropping-particle":"","family":"Hansen","given":"Tue H.","non-dropping-particle":"","parse-names":false,"suffix":""},{"dropping-particle":"","family":"Pedersen","given":"Oluf","non-dropping-particle":"","parse-names":false,"suffix":""}],"container-title":"Genome Medicine","id":"ITEM-1","issued":{"date-parts":[["2016"]]},"title":"Alterations in fecal microbiota composition by probiotic supplementation in healthy adults: A systematic review of randomized controlled trials","type":"article-journal"},"uris":["http://www.mendeley.com/documents/?uuid=8323b9af-608c-46a7-980e-8be1222de4ad"]}],"mendeley":{"formattedCitation":"&lt;sup&gt;37&lt;/sup&gt;","plainTextFormattedCitation":"37","previouslyFormattedCitation":"&lt;sup&gt;37&lt;/sup&gt;"},"properties":{"noteIndex":0},"schema":"https://github.com/citation-style-language/schema/raw/master/csl-citation.json"}</w:instrText>
      </w:r>
      <w:r w:rsidR="00730AEE">
        <w:rPr>
          <w:rFonts w:ascii="Arial" w:hAnsi="Arial" w:cs="Arial"/>
          <w:color w:val="000000" w:themeColor="text1"/>
          <w:sz w:val="22"/>
          <w:szCs w:val="22"/>
        </w:rPr>
        <w:fldChar w:fldCharType="separate"/>
      </w:r>
      <w:r w:rsidR="004373B6" w:rsidRPr="004373B6">
        <w:rPr>
          <w:rFonts w:ascii="Arial" w:hAnsi="Arial" w:cs="Arial"/>
          <w:noProof/>
          <w:color w:val="000000" w:themeColor="text1"/>
          <w:sz w:val="22"/>
          <w:szCs w:val="22"/>
          <w:vertAlign w:val="superscript"/>
        </w:rPr>
        <w:t>37</w:t>
      </w:r>
      <w:r w:rsidR="00730AEE">
        <w:rPr>
          <w:rFonts w:ascii="Arial" w:hAnsi="Arial" w:cs="Arial"/>
          <w:color w:val="000000" w:themeColor="text1"/>
          <w:sz w:val="22"/>
          <w:szCs w:val="22"/>
        </w:rPr>
        <w:fldChar w:fldCharType="end"/>
      </w:r>
      <w:r w:rsidR="00507ABA" w:rsidRPr="00315624">
        <w:rPr>
          <w:rFonts w:ascii="Arial" w:hAnsi="Arial" w:cs="Arial"/>
          <w:color w:val="000000" w:themeColor="text1"/>
          <w:sz w:val="22"/>
          <w:szCs w:val="22"/>
        </w:rPr>
        <w:t xml:space="preserve">. </w:t>
      </w:r>
      <w:r w:rsidR="00C57E6A" w:rsidRPr="00315624">
        <w:rPr>
          <w:rFonts w:ascii="Arial" w:hAnsi="Arial" w:cs="Arial"/>
          <w:color w:val="000000" w:themeColor="text1"/>
          <w:sz w:val="22"/>
          <w:szCs w:val="22"/>
        </w:rPr>
        <w:t>Studies of short and long-term probiotic use show that more than 2/3 of trial subjects show no long</w:t>
      </w:r>
      <w:r w:rsidR="00FA1385">
        <w:rPr>
          <w:rFonts w:ascii="Arial" w:hAnsi="Arial" w:cs="Arial"/>
          <w:color w:val="000000" w:themeColor="text1"/>
          <w:sz w:val="22"/>
          <w:szCs w:val="22"/>
        </w:rPr>
        <w:t>-</w:t>
      </w:r>
      <w:r w:rsidR="00C57E6A" w:rsidRPr="00315624">
        <w:rPr>
          <w:rFonts w:ascii="Arial" w:hAnsi="Arial" w:cs="Arial"/>
          <w:color w:val="000000" w:themeColor="text1"/>
          <w:sz w:val="22"/>
          <w:szCs w:val="22"/>
        </w:rPr>
        <w:t>term alterations in the microbial composition of their gastrointestinal (GI) tract</w:t>
      </w:r>
      <w:r w:rsidR="00FA1385">
        <w:rPr>
          <w:rFonts w:ascii="Arial" w:hAnsi="Arial" w:cs="Arial"/>
          <w:color w:val="000000" w:themeColor="text1"/>
          <w:sz w:val="22"/>
          <w:szCs w:val="22"/>
        </w:rPr>
        <w:fldChar w:fldCharType="begin" w:fldLock="1"/>
      </w:r>
      <w:r w:rsidR="00730AEE">
        <w:rPr>
          <w:rFonts w:ascii="Arial" w:hAnsi="Arial" w:cs="Arial"/>
          <w:color w:val="000000" w:themeColor="text1"/>
          <w:sz w:val="22"/>
          <w:szCs w:val="22"/>
        </w:rPr>
        <w:instrText>ADDIN CSL_CITATION {"citationItems":[{"id":"ITEM-1","itemData":{"DOI":"10.1016/j.chom.2016.09.001","ISBN":"1934-6069 (Electronic)\\r1931-3128 (Linking)","ISSN":"19346069","PMID":"27693307","abstract":"Live bacteria (such as probiotics) have long been used to modulate gut microbiota and human physiology, but their colonization is mostly transient. Conceptual understanding of the ecological principles as they apply to exogenously introduced microbes in gut ecosystems is lacking. We find that, when orally administered to humans, Bifidobacterium longum AH1206 stably persists in the gut of 30% of individuals for at least 6 months without causing gastrointestinal symptoms or impacting the composition of the resident gut microbiota. AH1206 engraftment was associated with low abundance of resident B. longum and underrepresentation of specific carbohydrate utilization genes in the pre-treatment microbiome. Thus, phylogenetic limiting and resource availability are two factors that control the niche opportunity for AH1206 colonization. These findings suggest that bacterial species and functional genes absent in the gut microbiome of individual humans can be reestablished, providing opportunities for precise and personalized microbiome reconstitution.","author":[{"dropping-particle":"","family":"Maldonado-Gómez","given":"María X.","non-dropping-particle":"","parse-names":false,"suffix":""},{"dropping-particle":"","family":"Martínez","given":"Inés","non-dropping-particle":"","parse-names":false,"suffix":""},{"dropping-particle":"","family":"Bottacini","given":"Francesca","non-dropping-particle":"","parse-names":false,"suffix":""},{"dropping-particle":"","family":"O'Callaghan","given":"Amy","non-dropping-particle":"","parse-names":false,"suffix":""},{"dropping-particle":"","family":"Ventura","given":"Marco","non-dropping-particle":"","parse-names":false,"suffix":""},{"dropping-particle":"","family":"Sinderen","given":"Douwe","non-dropping-particle":"van","parse-names":false,"suffix":""},{"dropping-particle":"","family":"Hillmann","given":"Benjamin","non-dropping-particle":"","parse-names":false,"suffix":""},{"dropping-particle":"","family":"Vangay","given":"Pajau","non-dropping-particle":"","parse-names":false,"suffix":""},{"dropping-particle":"","family":"Knights","given":"Dan","non-dropping-particle":"","parse-names":false,"suffix":""},{"dropping-particle":"","family":"Hutkins","given":"Robert W.","non-dropping-particle":"","parse-names":false,"suffix":""},{"dropping-particle":"","family":"Walter","given":"Jens","non-dropping-particle":"","parse-names":false,"suffix":""}],"container-title":"Cell Host and Microbe","id":"ITEM-1","issued":{"date-parts":[["2016"]]},"title":"Stable Engraftment of Bifidobacterium longum AH1206 in the Human Gut Depends on Individualized Features of the Resident Microbiome","type":"article-journal"},"uris":["http://www.mendeley.com/documents/?uuid=e2f9b70f-3015-4fef-895d-604df1e1b4d3"]},{"id":"ITEM-2","itemData":{"DOI":"10.1016/j.cell.2018.08.041","ISBN":"1538-3601 (Electronic)\\r0003-9950 (Linking)","ISSN":"10974172","PMID":"30193112","abstract":"Empiric probiotics are commonly consumed by healthy individuals as means of life quality improvement and disease prevention. However, evidence of probiotic gut mucosal colonization efficacy remains sparse and controversial. We metagenomically characterized the murine and human mucosal-associated gastrointestinal microbiome and found it to only partially correlate with stool microbiome. A sequential invasive multi-omics measurement at baseline and during consumption of an 11-strain probiotic combination or placebo demonstrated that probiotics remain viable upon gastrointestinal passage. In colonized, but not germ-free mice, probiotics encountered a marked mucosal colonization resistance. In contrast, humans featured person-, region- and strain-specific mucosal colonization patterns, hallmarked by predictive baseline host and microbiome features, but indistinguishable by probiotics presence in stool. Consequently, probiotics induced a transient, individualized impact on mucosal community structure and gut transcriptome. Collectively, empiric probiotics supplementation may be limited in universally and persistently impacting the gut mucosa, meriting development of new personalized probiotic approaches. Probiotics transiently colonize the human gut mucosa in highly individualized patterns, thereby differentially impacting the indigenous microbiome and host gene-expression profile, a trait which is predictable by baseline host and microbiome features, but not by stool shedding.","author":[{"dropping-particle":"","family":"Zmora","given":"Niv","non-dropping-particle":"","parse-names":false,"suffix":""},{"dropping-particle":"","family":"Zilberman-Schapira","given":"Gili","non-dropping-particle":"","parse-names":false,"suffix":""},{"dropping-particle":"","family":"Suez","given":"Jotham","non-dropping-particle":"","parse-names":false,"suffix":""},{"dropping-particle":"","family":"Mor","given":"Uria","non-dropping-particle":"","parse-names":false,"suffix":""},{"dropping-particle":"","family":"Dori-Bachash","given":"Mally","non-dropping-particle":"","parse-names":false,"suffix":""},{"dropping-particle":"","family":"Bashiardes","given":"Stavros","non-dropping-particle":"","parse-names":false,"suffix":""},{"dropping-particle":"","family":"Kotler","given":"Eran","non-dropping-particle":"","parse-names":false,"suffix":""},{"dropping-particle":"","family":"Zur","given":"Maya","non-dropping-particle":"","parse-names":false,"suffix":""},{"dropping-particle":"","family":"Regev-Lehavi","given":"Dana","non-dropping-particle":"","parse-names":false,"suffix":""},{"dropping-particle":"","family":"Brik","given":"Rotem Ben Zeev","non-dropping-particle":"","parse-names":false,"suffix":""},{"dropping-particle":"","family":"Federici","given":"Sara","non-dropping-particle":"","parse-names":false,"suffix":""},{"dropping-particle":"","family":"Cohen","given":"Yotam","non-dropping-particle":"","parse-names":false,"suffix":""},{"dropping-particle":"","family":"Linevsky","given":"Raquel","non-dropping-particle":"","parse-names":false,"suffix":""},{"dropping-particle":"","family":"Rothschild","given":"Daphna","non-dropping-particle":"","parse-names":false,"suffix":""},{"dropping-particle":"","family":"Moor","given":"Andreas E.","non-dropping-particle":"","parse-names":false,"suffix":""},{"dropping-particle":"","family":"Ben-Moshe","given":"Shani","non-dropping-particle":"","parse-names":false,"suffix":""},{"dropping-particle":"","family":"Harmelin","given":"Alon","non-dropping-particle":"","parse-names":false,"suffix":""},{"dropping-particle":"","family":"Itzkovitz","given":"Shalev","non-dropping-particle":"","parse-names":false,"suffix":""},{"dropping-particle":"","family":"Maharshak","given":"Nitsan","non-dropping-particle":"","parse-names":false,"suffix":""},{"dropping-particle":"","family":"Shibolet","given":"Oren","non-dropping-particle":"","parse-names":false,"suffix":""},{"dropping-particle":"","family":"Shapiro","given":"Hagit","non-dropping-particle":"","parse-names":false,"suffix":""},{"dropping-particle":"","family":"Pevsner-Fischer","given":"Meirav","non-dropping-particle":"","parse-names":false,"suffix":""},{"dropping-particle":"","family":"Sharon","given":"Itai","non-dropping-particle":"","parse-names":false,"suffix":""},{"dropping-particle":"","family":"Halpern","given":"Zamir","non-dropping-particle":"","parse-names":false,"suffix":""},{"dropping-particle":"","family":"Segal","given":"Eran","non-dropping-particle":"","parse-names":false,"suffix":""},{"dropping-particle":"","family":"Elinav","given":"Eran","non-dropping-particle":"","parse-names":false,"suffix":""}],"container-title":"Cell","id":"ITEM-2","issued":{"date-parts":[["2018"]]},"title":"Personalized Gut Mucosal Colonization Resistance to Empiric Probiotics Is Associated with Unique Host and Microbiome Features","type":"article-journal"},"uris":["http://www.mendeley.com/documents/?uuid=a6ed7878-525f-46db-b015-641357999ccc"]}],"mendeley":{"formattedCitation":"&lt;sup&gt;10,12&lt;/sup&gt;","plainTextFormattedCitation":"10,12","previouslyFormattedCitation":"&lt;sup&gt;10,12&lt;/sup&gt;"},"properties":{"noteIndex":0},"schema":"https://github.com/citation-style-language/schema/raw/master/csl-citation.json"}</w:instrText>
      </w:r>
      <w:r w:rsidR="00FA1385">
        <w:rPr>
          <w:rFonts w:ascii="Arial" w:hAnsi="Arial" w:cs="Arial"/>
          <w:color w:val="000000" w:themeColor="text1"/>
          <w:sz w:val="22"/>
          <w:szCs w:val="22"/>
        </w:rPr>
        <w:fldChar w:fldCharType="separate"/>
      </w:r>
      <w:r w:rsidR="00730AEE" w:rsidRPr="00730AEE">
        <w:rPr>
          <w:rFonts w:ascii="Arial" w:hAnsi="Arial" w:cs="Arial"/>
          <w:noProof/>
          <w:color w:val="000000" w:themeColor="text1"/>
          <w:sz w:val="22"/>
          <w:szCs w:val="22"/>
          <w:vertAlign w:val="superscript"/>
        </w:rPr>
        <w:t>10,12</w:t>
      </w:r>
      <w:r w:rsidR="00FA1385">
        <w:rPr>
          <w:rFonts w:ascii="Arial" w:hAnsi="Arial" w:cs="Arial"/>
          <w:color w:val="000000" w:themeColor="text1"/>
          <w:sz w:val="22"/>
          <w:szCs w:val="22"/>
        </w:rPr>
        <w:fldChar w:fldCharType="end"/>
      </w:r>
      <w:r w:rsidR="00C57E6A" w:rsidRPr="00315624">
        <w:rPr>
          <w:rFonts w:ascii="Arial" w:hAnsi="Arial" w:cs="Arial"/>
          <w:color w:val="000000" w:themeColor="text1"/>
          <w:sz w:val="22"/>
          <w:szCs w:val="22"/>
        </w:rPr>
        <w:t xml:space="preserve">. </w:t>
      </w:r>
    </w:p>
    <w:p w14:paraId="32A5F94E" w14:textId="7DFBCB13" w:rsidR="007B1685" w:rsidRPr="00315624" w:rsidRDefault="00730AEE" w:rsidP="008D2CA4">
      <w:pPr>
        <w:spacing w:before="120"/>
        <w:jc w:val="both"/>
        <w:rPr>
          <w:rFonts w:ascii="Arial" w:eastAsia="Palatino Linotype" w:hAnsi="Arial" w:cs="Arial"/>
          <w:bCs/>
          <w:color w:val="000000" w:themeColor="text1"/>
          <w:sz w:val="22"/>
          <w:szCs w:val="22"/>
        </w:rPr>
      </w:pPr>
      <w:r>
        <w:rPr>
          <w:rFonts w:ascii="Arial" w:eastAsia="Palatino Linotype" w:hAnsi="Arial" w:cs="Arial"/>
          <w:bCs/>
          <w:color w:val="000000" w:themeColor="text1"/>
          <w:sz w:val="22"/>
          <w:szCs w:val="22"/>
        </w:rPr>
        <w:t>More recently, t</w:t>
      </w:r>
      <w:r w:rsidR="00C57E6A" w:rsidRPr="00315624">
        <w:rPr>
          <w:rFonts w:ascii="Arial" w:eastAsia="Palatino Linotype" w:hAnsi="Arial" w:cs="Arial"/>
          <w:bCs/>
          <w:color w:val="000000" w:themeColor="text1"/>
          <w:sz w:val="22"/>
          <w:szCs w:val="22"/>
        </w:rPr>
        <w:t>here have been attempts to</w:t>
      </w:r>
      <w:r w:rsidR="007B1685" w:rsidRPr="00315624">
        <w:rPr>
          <w:rFonts w:ascii="Arial" w:eastAsia="Palatino Linotype" w:hAnsi="Arial" w:cs="Arial"/>
          <w:bCs/>
          <w:color w:val="000000" w:themeColor="text1"/>
          <w:sz w:val="22"/>
          <w:szCs w:val="22"/>
        </w:rPr>
        <w:t xml:space="preserve"> systematically evaluate the ecologic properties that limit the ability of most microbes to inhabit</w:t>
      </w:r>
      <w:r w:rsidR="00AC25B9" w:rsidRPr="00315624">
        <w:rPr>
          <w:rFonts w:ascii="Arial" w:eastAsia="Palatino Linotype" w:hAnsi="Arial" w:cs="Arial"/>
          <w:bCs/>
          <w:color w:val="000000" w:themeColor="text1"/>
          <w:sz w:val="22"/>
          <w:szCs w:val="22"/>
        </w:rPr>
        <w:t xml:space="preserve"> our bod</w:t>
      </w:r>
      <w:r w:rsidR="000B75E8" w:rsidRPr="00315624">
        <w:rPr>
          <w:rFonts w:ascii="Arial" w:eastAsia="Palatino Linotype" w:hAnsi="Arial" w:cs="Arial"/>
          <w:bCs/>
          <w:color w:val="000000" w:themeColor="text1"/>
          <w:sz w:val="22"/>
          <w:szCs w:val="22"/>
        </w:rPr>
        <w:t>ies</w:t>
      </w:r>
      <w:r w:rsidR="00B255B9">
        <w:rPr>
          <w:rFonts w:ascii="Arial" w:eastAsia="Palatino Linotype" w:hAnsi="Arial" w:cs="Arial"/>
          <w:bCs/>
          <w:color w:val="000000" w:themeColor="text1"/>
          <w:sz w:val="22"/>
          <w:szCs w:val="22"/>
        </w:rPr>
        <w:fldChar w:fldCharType="begin" w:fldLock="1"/>
      </w:r>
      <w:r w:rsidR="00DF255F">
        <w:rPr>
          <w:rFonts w:ascii="Arial" w:eastAsia="Palatino Linotype" w:hAnsi="Arial" w:cs="Arial"/>
          <w:bCs/>
          <w:color w:val="000000" w:themeColor="text1"/>
          <w:sz w:val="22"/>
          <w:szCs w:val="22"/>
        </w:rPr>
        <w:instrText>ADDIN CSL_CITATION {"citationItems":[{"id":"ITEM-1","itemData":{"DOI":"10.1016/j.copbio.2017.08.008","ISBN":"1879-0429 (Electronic)\r0958-1669 (Linking)","ISSN":"18790429","PMID":"28866242","abstract":"Strategies aimed at modulating the gut microbiota by using live microbes range from single strains (probiotics or live biotherapeutics) to whole non-defined fecal transplants. Although often clinically efficacious, our understanding on how microbial-based strategies modulate gut microbiome composition and function is vastly incomplete. In this review, we present a framework based on ecological theory that provides mechanistic explanations for the findings obtained in studies that attempted to modulate the gut microbiota of humans and animals using live microbes. We argue that an ecological perspective grounded in theory is necessary to interpret and predict the impact of microbiome-modulating strategies and thus advance our ability to develop improved and targeted approaches with enhanced therapeutic efficiency.","author":[{"dropping-particle":"","family":"Walter","given":"Jens","non-dropping-particle":"","parse-names":false,"suffix":""},{"dropping-particle":"","family":"Maldonado-Gómez","given":"María X.","non-dropping-particle":"","parse-names":false,"suffix":""},{"dropping-particle":"","family":"Martínez","given":"Inés","non-dropping-particle":"","parse-names":false,"suffix":""}],"container-title":"Current Opinion in Biotechnology","id":"ITEM-1","issued":{"date-parts":[["2018"]]},"title":"To engraft or not to engraft: an ecological framework for gut microbiome modulation with live microbes","type":"article"},"uris":["http://www.mendeley.com/documents/?uuid=a7c07744-2ba0-4d3d-8d37-45c5efcaf031"]},{"id":"ITEM-2","itemData":{"DOI":"10.7554/eLife.36521","ISBN":"9783642230080","ISSN":"2050084X","PMID":"30226190","abstract":"&lt;p&gt;The factors that govern assembly of the gut microbiota are insufficiently understood. Here, we test the hypothesis that inter-individual microbiota variation can arise solely from differences in the order and timing by which the gut is colonized early in life. Experiments in which mice were inoculated in sequence either with two complex seed communities or a cocktail of four bacterial strains and a seed community revealed that colonization order influenced both the outcome of community assembly and the ecological success of individual colonizers. Historical contingency and priority effects also occurred in Rag1-/- mice, suggesting that the adaptive immune system is not a major contributor to these processes. In conclusion, this study established a measurable effect of colonization history on gut microbiota assembly in a model in which host and environmental factors were strictly controlled, illuminating a potential cause for the high levels of unexplained individuality in host-associated microbial communities.&lt;/p&gt;","author":[{"dropping-particle":"","family":"Martínez","given":"Inés","non-dropping-particle":"","parse-names":false,"suffix":""},{"dropping-particle":"","family":"Maldonado-Gomez","given":"Maria X.","non-dropping-particle":"","parse-names":false,"suffix":""},{"dropping-particle":"","family":"Gomes-Neto","given":"João Carlos","non-dropping-particle":"","parse-names":false,"suffix":""},{"dropping-particle":"","family":"Kittana","given":"Hatem","non-dropping-particle":"","parse-names":false,"suffix":""},{"dropping-particle":"","family":"Ding","given":"Hua","non-dropping-particle":"","parse-names":false,"suffix":""},{"dropping-particle":"","family":"Schmaltz","given":"Robert","non-dropping-particle":"","parse-names":false,"suffix":""},{"dropping-particle":"","family":"Joglekar","given":"Payal","non-dropping-particle":"","parse-names":false,"suffix":""},{"dropping-particle":"","family":"Cardona","given":"Roberto Jiménez","non-dropping-particle":"","parse-names":false,"suffix":""},{"dropping-particle":"","family":"Marsteller","given":"Nathan L.","non-dropping-particle":"","parse-names":false,"suffix":""},{"dropping-particle":"","family":"Kembel","given":"Steven W.","non-dropping-particle":"","parse-names":false,"suffix":""},{"dropping-particle":"","family":"Benson","given":"Andrew K.","non-dropping-particle":"","parse-names":false,"suffix":""},{"dropping-particle":"","family":"Peterson","given":"Daniel A.","non-dropping-particle":"","parse-names":false,"suffix":""},{"dropping-particle":"","family":"Ramer-Tait","given":"Amanda E.","non-dropping-particle":"","parse-names":false,"suffix":""},{"dropping-particle":"","family":"Walter","given":"Jens","non-dropping-particle":"","parse-names":false,"suffix":""}],"container-title":"eLife","id":"ITEM-2","issued":{"date-parts":[["2018"]]},"title":"Experimental evaluation of the importance of colonization history in early-life gut microbiota assembly","type":"article-journal"},"uris":["http://www.mendeley.com/documents/?uuid=1e31debd-5700-445c-b992-504ec75dd9bb"]}],"mendeley":{"formattedCitation":"&lt;sup&gt;13,19&lt;/sup&gt;","plainTextFormattedCitation":"13,19","previouslyFormattedCitation":"&lt;sup&gt;13,19&lt;/sup&gt;"},"properties":{"noteIndex":0},"schema":"https://github.com/citation-style-language/schema/raw/master/csl-citation.json"}</w:instrText>
      </w:r>
      <w:r w:rsidR="00B255B9">
        <w:rPr>
          <w:rFonts w:ascii="Arial" w:eastAsia="Palatino Linotype" w:hAnsi="Arial" w:cs="Arial"/>
          <w:bCs/>
          <w:color w:val="000000" w:themeColor="text1"/>
          <w:sz w:val="22"/>
          <w:szCs w:val="22"/>
        </w:rPr>
        <w:fldChar w:fldCharType="separate"/>
      </w:r>
      <w:r w:rsidR="004373B6" w:rsidRPr="004373B6">
        <w:rPr>
          <w:rFonts w:ascii="Arial" w:eastAsia="Palatino Linotype" w:hAnsi="Arial" w:cs="Arial"/>
          <w:bCs/>
          <w:noProof/>
          <w:color w:val="000000" w:themeColor="text1"/>
          <w:sz w:val="22"/>
          <w:szCs w:val="22"/>
          <w:vertAlign w:val="superscript"/>
        </w:rPr>
        <w:t>13,19</w:t>
      </w:r>
      <w:r w:rsidR="00B255B9">
        <w:rPr>
          <w:rFonts w:ascii="Arial" w:eastAsia="Palatino Linotype" w:hAnsi="Arial" w:cs="Arial"/>
          <w:bCs/>
          <w:color w:val="000000" w:themeColor="text1"/>
          <w:sz w:val="22"/>
          <w:szCs w:val="22"/>
        </w:rPr>
        <w:fldChar w:fldCharType="end"/>
      </w:r>
      <w:r w:rsidR="007B1685" w:rsidRPr="00315624">
        <w:rPr>
          <w:rFonts w:ascii="Arial" w:eastAsia="Palatino Linotype" w:hAnsi="Arial" w:cs="Arial"/>
          <w:bCs/>
          <w:color w:val="000000" w:themeColor="text1"/>
          <w:sz w:val="22"/>
          <w:szCs w:val="22"/>
        </w:rPr>
        <w:t>.</w:t>
      </w:r>
      <w:r w:rsidR="00C57E6A" w:rsidRPr="00315624">
        <w:rPr>
          <w:rFonts w:ascii="Arial" w:eastAsia="Palatino Linotype" w:hAnsi="Arial" w:cs="Arial"/>
          <w:bCs/>
          <w:color w:val="000000" w:themeColor="text1"/>
          <w:sz w:val="22"/>
          <w:szCs w:val="22"/>
        </w:rPr>
        <w:t xml:space="preserve"> Given the importance of the existing microflora on a probiotics ability to engraft, the past difficulty with widespread probiotic efficacy are unsurprising.</w:t>
      </w:r>
      <w:r w:rsidR="007B1685" w:rsidRPr="00315624">
        <w:rPr>
          <w:rFonts w:ascii="Arial" w:eastAsia="Palatino Linotype" w:hAnsi="Arial" w:cs="Arial"/>
          <w:bCs/>
          <w:color w:val="000000" w:themeColor="text1"/>
          <w:sz w:val="22"/>
          <w:szCs w:val="22"/>
        </w:rPr>
        <w:t xml:space="preserve"> </w:t>
      </w:r>
    </w:p>
    <w:p w14:paraId="61B800B6" w14:textId="78A064B6" w:rsidR="008D1165" w:rsidRPr="00315624" w:rsidRDefault="001B1E8E" w:rsidP="008D2CA4">
      <w:pPr>
        <w:spacing w:before="120"/>
        <w:jc w:val="both"/>
        <w:rPr>
          <w:rFonts w:ascii="Arial" w:hAnsi="Arial" w:cs="Arial"/>
          <w:b/>
          <w:color w:val="000000" w:themeColor="text1"/>
          <w:sz w:val="22"/>
          <w:szCs w:val="22"/>
        </w:rPr>
      </w:pPr>
      <w:r w:rsidRPr="00315624">
        <w:rPr>
          <w:rFonts w:ascii="Arial" w:eastAsia="Times New Roman" w:hAnsi="Arial" w:cs="Arial"/>
          <w:color w:val="000000" w:themeColor="text1"/>
          <w:sz w:val="22"/>
          <w:szCs w:val="22"/>
        </w:rPr>
        <w:t>Success</w:t>
      </w:r>
      <w:r w:rsidR="00AC25B9" w:rsidRPr="00315624">
        <w:rPr>
          <w:rFonts w:ascii="Arial" w:eastAsia="Times New Roman" w:hAnsi="Arial" w:cs="Arial"/>
          <w:color w:val="000000" w:themeColor="text1"/>
          <w:sz w:val="22"/>
          <w:szCs w:val="22"/>
        </w:rPr>
        <w:t>ful probiotic design</w:t>
      </w:r>
      <w:r w:rsidRPr="00315624">
        <w:rPr>
          <w:rFonts w:ascii="Arial" w:eastAsia="Times New Roman" w:hAnsi="Arial" w:cs="Arial"/>
          <w:color w:val="000000" w:themeColor="text1"/>
          <w:sz w:val="22"/>
          <w:szCs w:val="22"/>
        </w:rPr>
        <w:t xml:space="preserve"> requires</w:t>
      </w:r>
      <w:r w:rsidR="00FE5573" w:rsidRPr="00315624">
        <w:rPr>
          <w:rFonts w:ascii="Arial" w:eastAsia="Times New Roman" w:hAnsi="Arial" w:cs="Arial"/>
          <w:b/>
          <w:color w:val="000000" w:themeColor="text1"/>
          <w:sz w:val="22"/>
          <w:szCs w:val="22"/>
        </w:rPr>
        <w:t xml:space="preserve"> a detailed roadmap for reaching the target microbiome</w:t>
      </w:r>
      <w:r w:rsidR="00FE5573" w:rsidRPr="00315624">
        <w:rPr>
          <w:rFonts w:ascii="Arial" w:eastAsia="Times New Roman" w:hAnsi="Arial" w:cs="Arial"/>
          <w:color w:val="000000" w:themeColor="text1"/>
          <w:sz w:val="22"/>
          <w:szCs w:val="22"/>
        </w:rPr>
        <w:t xml:space="preserve">. The pipeline described here is significant because instead of working backward from statistical associations to probiotic interventions, it moves forward along the causal axis, using </w:t>
      </w:r>
      <w:r w:rsidR="00C57E6A" w:rsidRPr="00315624">
        <w:rPr>
          <w:rFonts w:ascii="Arial" w:eastAsia="Times New Roman" w:hAnsi="Arial" w:cs="Arial"/>
          <w:color w:val="000000" w:themeColor="text1"/>
          <w:sz w:val="22"/>
          <w:szCs w:val="22"/>
        </w:rPr>
        <w:t>microbe-microbe interactions</w:t>
      </w:r>
      <w:r w:rsidR="00FE5573" w:rsidRPr="00315624">
        <w:rPr>
          <w:rFonts w:ascii="Arial" w:eastAsia="Times New Roman" w:hAnsi="Arial" w:cs="Arial"/>
          <w:color w:val="000000" w:themeColor="text1"/>
          <w:sz w:val="22"/>
          <w:szCs w:val="22"/>
        </w:rPr>
        <w:t xml:space="preserve"> to </w:t>
      </w:r>
      <w:r w:rsidR="00C57E6A" w:rsidRPr="00315624">
        <w:rPr>
          <w:rFonts w:ascii="Arial" w:eastAsia="Times New Roman" w:hAnsi="Arial" w:cs="Arial"/>
          <w:color w:val="000000" w:themeColor="text1"/>
          <w:sz w:val="22"/>
          <w:szCs w:val="22"/>
        </w:rPr>
        <w:t xml:space="preserve">make </w:t>
      </w:r>
      <w:r w:rsidR="00FE5573" w:rsidRPr="00315624">
        <w:rPr>
          <w:rFonts w:ascii="Arial" w:eastAsia="Times New Roman" w:hAnsi="Arial" w:cs="Arial"/>
          <w:color w:val="000000" w:themeColor="text1"/>
          <w:sz w:val="22"/>
          <w:szCs w:val="22"/>
        </w:rPr>
        <w:t xml:space="preserve">predictions about microbial </w:t>
      </w:r>
      <w:r w:rsidR="00C57E6A" w:rsidRPr="00315624">
        <w:rPr>
          <w:rFonts w:ascii="Arial" w:eastAsia="Times New Roman" w:hAnsi="Arial" w:cs="Arial"/>
          <w:color w:val="000000" w:themeColor="text1"/>
          <w:sz w:val="22"/>
          <w:szCs w:val="22"/>
        </w:rPr>
        <w:t xml:space="preserve">ecological </w:t>
      </w:r>
      <w:r w:rsidR="00FE5573" w:rsidRPr="00315624">
        <w:rPr>
          <w:rFonts w:ascii="Arial" w:eastAsia="Times New Roman" w:hAnsi="Arial" w:cs="Arial"/>
          <w:color w:val="000000" w:themeColor="text1"/>
          <w:sz w:val="22"/>
          <w:szCs w:val="22"/>
        </w:rPr>
        <w:t>drivers</w:t>
      </w:r>
      <w:r w:rsidR="00C57E6A" w:rsidRPr="00315624">
        <w:rPr>
          <w:rFonts w:ascii="Arial" w:eastAsia="Times New Roman" w:hAnsi="Arial" w:cs="Arial"/>
          <w:color w:val="000000" w:themeColor="text1"/>
          <w:sz w:val="22"/>
          <w:szCs w:val="22"/>
        </w:rPr>
        <w:t xml:space="preserve">. </w:t>
      </w:r>
    </w:p>
    <w:p w14:paraId="2688DA43" w14:textId="4A4DFE36" w:rsidR="007C132B" w:rsidRPr="00315624" w:rsidRDefault="00C57E6A" w:rsidP="008D2CA4">
      <w:pPr>
        <w:spacing w:before="120"/>
        <w:jc w:val="both"/>
        <w:rPr>
          <w:rFonts w:ascii="Arial" w:eastAsia="Times New Roman" w:hAnsi="Arial" w:cs="Arial"/>
          <w:color w:val="000000" w:themeColor="text1"/>
          <w:sz w:val="22"/>
          <w:szCs w:val="22"/>
        </w:rPr>
      </w:pPr>
      <w:r w:rsidRPr="00315624">
        <w:rPr>
          <w:rFonts w:ascii="Arial" w:eastAsia="Times New Roman" w:hAnsi="Arial" w:cs="Arial"/>
          <w:color w:val="000000" w:themeColor="text1"/>
          <w:sz w:val="22"/>
          <w:szCs w:val="22"/>
        </w:rPr>
        <w:t xml:space="preserve">This also means that </w:t>
      </w:r>
      <w:r w:rsidR="0033685B" w:rsidRPr="00315624">
        <w:rPr>
          <w:rFonts w:ascii="Arial" w:eastAsia="Times New Roman" w:hAnsi="Arial" w:cs="Arial"/>
          <w:color w:val="000000" w:themeColor="text1"/>
          <w:sz w:val="22"/>
          <w:szCs w:val="22"/>
        </w:rPr>
        <w:t>our pipeline is able to</w:t>
      </w:r>
      <w:r w:rsidR="008D1165" w:rsidRPr="00315624">
        <w:rPr>
          <w:rFonts w:ascii="Arial" w:eastAsia="Times New Roman" w:hAnsi="Arial" w:cs="Arial"/>
          <w:color w:val="000000" w:themeColor="text1"/>
          <w:sz w:val="22"/>
          <w:szCs w:val="22"/>
        </w:rPr>
        <w:t xml:space="preserve"> </w:t>
      </w:r>
      <w:r w:rsidR="00DA6EA7" w:rsidRPr="00315624">
        <w:rPr>
          <w:rFonts w:ascii="Arial" w:eastAsia="Times New Roman" w:hAnsi="Arial" w:cs="Arial"/>
          <w:b/>
          <w:color w:val="000000" w:themeColor="text1"/>
          <w:sz w:val="22"/>
          <w:szCs w:val="22"/>
        </w:rPr>
        <w:t>account for the personalized nature of the</w:t>
      </w:r>
      <w:r w:rsidR="008D1165" w:rsidRPr="00315624">
        <w:rPr>
          <w:rFonts w:ascii="Arial" w:eastAsia="Times New Roman" w:hAnsi="Arial" w:cs="Arial"/>
          <w:b/>
          <w:color w:val="000000" w:themeColor="text1"/>
          <w:sz w:val="22"/>
          <w:szCs w:val="22"/>
        </w:rPr>
        <w:t xml:space="preserve"> microbiome</w:t>
      </w:r>
      <w:r w:rsidR="008D1165" w:rsidRPr="00315624">
        <w:rPr>
          <w:rFonts w:ascii="Arial" w:eastAsia="Times New Roman" w:hAnsi="Arial" w:cs="Arial"/>
          <w:color w:val="000000" w:themeColor="text1"/>
          <w:sz w:val="22"/>
          <w:szCs w:val="22"/>
        </w:rPr>
        <w:t xml:space="preserve">. </w:t>
      </w:r>
      <w:r w:rsidRPr="00315624">
        <w:rPr>
          <w:rFonts w:ascii="Arial" w:eastAsia="Times New Roman" w:hAnsi="Arial" w:cs="Arial"/>
          <w:color w:val="000000" w:themeColor="text1"/>
          <w:sz w:val="22"/>
          <w:szCs w:val="22"/>
        </w:rPr>
        <w:t>T</w:t>
      </w:r>
      <w:r w:rsidR="00DA6EA7" w:rsidRPr="00315624">
        <w:rPr>
          <w:rFonts w:ascii="Arial" w:eastAsia="Times New Roman" w:hAnsi="Arial" w:cs="Arial"/>
          <w:color w:val="000000" w:themeColor="text1"/>
          <w:sz w:val="22"/>
          <w:szCs w:val="22"/>
        </w:rPr>
        <w:t xml:space="preserve">he microbiome </w:t>
      </w:r>
      <w:r w:rsidR="00E675BC" w:rsidRPr="00315624">
        <w:rPr>
          <w:rFonts w:ascii="Arial" w:eastAsia="Times New Roman" w:hAnsi="Arial" w:cs="Arial"/>
          <w:color w:val="000000" w:themeColor="text1"/>
          <w:sz w:val="22"/>
          <w:szCs w:val="22"/>
        </w:rPr>
        <w:t xml:space="preserve">also </w:t>
      </w:r>
      <w:r w:rsidR="00DA6EA7" w:rsidRPr="00315624">
        <w:rPr>
          <w:rFonts w:ascii="Arial" w:eastAsia="Times New Roman" w:hAnsi="Arial" w:cs="Arial"/>
          <w:color w:val="000000" w:themeColor="text1"/>
          <w:sz w:val="22"/>
          <w:szCs w:val="22"/>
        </w:rPr>
        <w:t xml:space="preserve">varies </w:t>
      </w:r>
      <w:r w:rsidR="00E675BC" w:rsidRPr="00315624">
        <w:rPr>
          <w:rFonts w:ascii="Arial" w:eastAsia="Times New Roman" w:hAnsi="Arial" w:cs="Arial"/>
          <w:color w:val="000000" w:themeColor="text1"/>
          <w:sz w:val="22"/>
          <w:szCs w:val="22"/>
        </w:rPr>
        <w:t>between</w:t>
      </w:r>
      <w:r w:rsidR="008D1165" w:rsidRPr="00315624">
        <w:rPr>
          <w:rFonts w:ascii="Arial" w:eastAsia="Times New Roman" w:hAnsi="Arial" w:cs="Arial"/>
          <w:color w:val="000000" w:themeColor="text1"/>
          <w:sz w:val="22"/>
          <w:szCs w:val="22"/>
        </w:rPr>
        <w:t xml:space="preserve"> in</w:t>
      </w:r>
      <w:r w:rsidR="00DA6EA7" w:rsidRPr="00315624">
        <w:rPr>
          <w:rFonts w:ascii="Arial" w:eastAsia="Times New Roman" w:hAnsi="Arial" w:cs="Arial"/>
          <w:color w:val="000000" w:themeColor="text1"/>
          <w:sz w:val="22"/>
          <w:szCs w:val="22"/>
        </w:rPr>
        <w:t>dividuals</w:t>
      </w:r>
      <w:r w:rsidR="006909E9" w:rsidRPr="00315624">
        <w:rPr>
          <w:rFonts w:ascii="Arial" w:eastAsia="Times New Roman" w:hAnsi="Arial" w:cs="Arial"/>
          <w:color w:val="000000" w:themeColor="text1"/>
          <w:sz w:val="22"/>
          <w:szCs w:val="22"/>
        </w:rPr>
        <w:t>, and these varying</w:t>
      </w:r>
      <w:r w:rsidR="00835121" w:rsidRPr="00315624">
        <w:rPr>
          <w:rFonts w:ascii="Arial" w:eastAsia="Times New Roman" w:hAnsi="Arial" w:cs="Arial"/>
          <w:color w:val="000000" w:themeColor="text1"/>
          <w:sz w:val="22"/>
          <w:szCs w:val="22"/>
        </w:rPr>
        <w:t xml:space="preserve"> ecologic contexts </w:t>
      </w:r>
      <w:r w:rsidR="00E675BC" w:rsidRPr="00315624">
        <w:rPr>
          <w:rFonts w:ascii="Arial" w:eastAsia="Times New Roman" w:hAnsi="Arial" w:cs="Arial"/>
          <w:color w:val="000000" w:themeColor="text1"/>
          <w:sz w:val="22"/>
          <w:szCs w:val="22"/>
        </w:rPr>
        <w:t>must be considered</w:t>
      </w:r>
      <w:r w:rsidR="006909E9" w:rsidRPr="00315624">
        <w:rPr>
          <w:rFonts w:ascii="Arial" w:eastAsia="Times New Roman" w:hAnsi="Arial" w:cs="Arial"/>
          <w:color w:val="000000" w:themeColor="text1"/>
          <w:sz w:val="22"/>
          <w:szCs w:val="22"/>
        </w:rPr>
        <w:t xml:space="preserve"> when crafting probiotic solutions</w:t>
      </w:r>
      <w:r w:rsidR="00DA6EA7" w:rsidRPr="00315624">
        <w:rPr>
          <w:rFonts w:ascii="Arial" w:eastAsia="Times New Roman" w:hAnsi="Arial" w:cs="Arial"/>
          <w:color w:val="000000" w:themeColor="text1"/>
          <w:sz w:val="22"/>
          <w:szCs w:val="22"/>
        </w:rPr>
        <w:t>.</w:t>
      </w:r>
      <w:r w:rsidR="008D1165" w:rsidRPr="00315624">
        <w:rPr>
          <w:rFonts w:ascii="Arial" w:eastAsia="Times New Roman" w:hAnsi="Arial" w:cs="Arial"/>
          <w:color w:val="000000" w:themeColor="text1"/>
          <w:sz w:val="22"/>
          <w:szCs w:val="22"/>
        </w:rPr>
        <w:t xml:space="preserve"> </w:t>
      </w:r>
      <w:r w:rsidR="00F16B06" w:rsidRPr="00315624">
        <w:rPr>
          <w:rFonts w:ascii="Arial" w:eastAsia="Times New Roman" w:hAnsi="Arial" w:cs="Arial"/>
          <w:color w:val="000000" w:themeColor="text1"/>
          <w:sz w:val="22"/>
          <w:szCs w:val="22"/>
        </w:rPr>
        <w:t>Although</w:t>
      </w:r>
      <w:r w:rsidR="00DA6EA7" w:rsidRPr="00315624">
        <w:rPr>
          <w:rFonts w:ascii="Arial" w:eastAsia="Times New Roman" w:hAnsi="Arial" w:cs="Arial"/>
          <w:color w:val="000000" w:themeColor="text1"/>
          <w:sz w:val="22"/>
          <w:szCs w:val="22"/>
        </w:rPr>
        <w:t xml:space="preserve"> the target microbiome may not vary</w:t>
      </w:r>
      <w:r w:rsidR="00F16B06" w:rsidRPr="00315624">
        <w:rPr>
          <w:rFonts w:ascii="Arial" w:eastAsia="Times New Roman" w:hAnsi="Arial" w:cs="Arial"/>
          <w:color w:val="000000" w:themeColor="text1"/>
          <w:sz w:val="22"/>
          <w:szCs w:val="22"/>
        </w:rPr>
        <w:t xml:space="preserve"> (in this case, </w:t>
      </w:r>
      <w:r w:rsidR="00E675BC" w:rsidRPr="00315624">
        <w:rPr>
          <w:rFonts w:ascii="Arial" w:eastAsia="Times New Roman" w:hAnsi="Arial" w:cs="Arial"/>
          <w:color w:val="000000" w:themeColor="text1"/>
          <w:sz w:val="22"/>
          <w:szCs w:val="22"/>
        </w:rPr>
        <w:t xml:space="preserve">the target being </w:t>
      </w:r>
      <w:r w:rsidR="00F16B06" w:rsidRPr="00315624">
        <w:rPr>
          <w:rFonts w:ascii="Arial" w:eastAsia="Times New Roman" w:hAnsi="Arial" w:cs="Arial"/>
          <w:color w:val="000000" w:themeColor="text1"/>
          <w:sz w:val="22"/>
          <w:szCs w:val="22"/>
        </w:rPr>
        <w:t xml:space="preserve">a </w:t>
      </w:r>
      <w:r w:rsidR="00F16B06" w:rsidRPr="00315624">
        <w:rPr>
          <w:rFonts w:ascii="Arial" w:eastAsia="Times New Roman" w:hAnsi="Arial" w:cs="Arial"/>
          <w:i/>
          <w:color w:val="000000" w:themeColor="text1"/>
          <w:sz w:val="22"/>
          <w:szCs w:val="22"/>
        </w:rPr>
        <w:t>C. diff</w:t>
      </w:r>
      <w:r w:rsidRPr="00315624">
        <w:rPr>
          <w:rFonts w:ascii="Arial" w:eastAsia="Times New Roman" w:hAnsi="Arial" w:cs="Arial"/>
          <w:i/>
          <w:color w:val="000000" w:themeColor="text1"/>
          <w:sz w:val="22"/>
          <w:szCs w:val="22"/>
        </w:rPr>
        <w:t>icile</w:t>
      </w:r>
      <w:r w:rsidR="00F16B06" w:rsidRPr="00315624">
        <w:rPr>
          <w:rFonts w:ascii="Arial" w:eastAsia="Times New Roman" w:hAnsi="Arial" w:cs="Arial"/>
          <w:color w:val="000000" w:themeColor="text1"/>
          <w:sz w:val="22"/>
          <w:szCs w:val="22"/>
        </w:rPr>
        <w:t>-</w:t>
      </w:r>
      <w:r w:rsidRPr="00315624">
        <w:rPr>
          <w:rFonts w:ascii="Arial" w:eastAsia="Times New Roman" w:hAnsi="Arial" w:cs="Arial"/>
          <w:color w:val="000000" w:themeColor="text1"/>
          <w:sz w:val="22"/>
          <w:szCs w:val="22"/>
        </w:rPr>
        <w:t>resistant</w:t>
      </w:r>
      <w:r w:rsidR="00F16B06" w:rsidRPr="00315624">
        <w:rPr>
          <w:rFonts w:ascii="Arial" w:eastAsia="Times New Roman" w:hAnsi="Arial" w:cs="Arial"/>
          <w:color w:val="000000" w:themeColor="text1"/>
          <w:sz w:val="22"/>
          <w:szCs w:val="22"/>
        </w:rPr>
        <w:t xml:space="preserve"> microbiome)</w:t>
      </w:r>
      <w:r w:rsidR="00DA6EA7" w:rsidRPr="00315624">
        <w:rPr>
          <w:rFonts w:ascii="Arial" w:eastAsia="Times New Roman" w:hAnsi="Arial" w:cs="Arial"/>
          <w:color w:val="000000" w:themeColor="text1"/>
          <w:sz w:val="22"/>
          <w:szCs w:val="22"/>
        </w:rPr>
        <w:t>, the path to th</w:t>
      </w:r>
      <w:r w:rsidR="00F16B06" w:rsidRPr="00315624">
        <w:rPr>
          <w:rFonts w:ascii="Arial" w:eastAsia="Times New Roman" w:hAnsi="Arial" w:cs="Arial"/>
          <w:color w:val="000000" w:themeColor="text1"/>
          <w:sz w:val="22"/>
          <w:szCs w:val="22"/>
        </w:rPr>
        <w:t>at</w:t>
      </w:r>
      <w:r w:rsidR="00DA6EA7" w:rsidRPr="00315624">
        <w:rPr>
          <w:rFonts w:ascii="Arial" w:eastAsia="Times New Roman" w:hAnsi="Arial" w:cs="Arial"/>
          <w:color w:val="000000" w:themeColor="text1"/>
          <w:sz w:val="22"/>
          <w:szCs w:val="22"/>
        </w:rPr>
        <w:t xml:space="preserve"> target, i.e., the probiotic therapy</w:t>
      </w:r>
      <w:r w:rsidR="00F16B06" w:rsidRPr="00315624">
        <w:rPr>
          <w:rFonts w:ascii="Arial" w:eastAsia="Times New Roman" w:hAnsi="Arial" w:cs="Arial"/>
          <w:color w:val="000000" w:themeColor="text1"/>
          <w:sz w:val="22"/>
          <w:szCs w:val="22"/>
        </w:rPr>
        <w:t xml:space="preserve"> required</w:t>
      </w:r>
      <w:r w:rsidR="00DA6EA7" w:rsidRPr="00315624">
        <w:rPr>
          <w:rFonts w:ascii="Arial" w:eastAsia="Times New Roman" w:hAnsi="Arial" w:cs="Arial"/>
          <w:color w:val="000000" w:themeColor="text1"/>
          <w:sz w:val="22"/>
          <w:szCs w:val="22"/>
        </w:rPr>
        <w:t xml:space="preserve">, must </w:t>
      </w:r>
      <w:r w:rsidR="00F16B06" w:rsidRPr="00315624">
        <w:rPr>
          <w:rFonts w:ascii="Arial" w:eastAsia="Times New Roman" w:hAnsi="Arial" w:cs="Arial"/>
          <w:color w:val="000000" w:themeColor="text1"/>
          <w:sz w:val="22"/>
          <w:szCs w:val="22"/>
        </w:rPr>
        <w:t xml:space="preserve">take into account differences in </w:t>
      </w:r>
      <w:r w:rsidR="00835121" w:rsidRPr="00315624">
        <w:rPr>
          <w:rFonts w:ascii="Arial" w:eastAsia="Times New Roman" w:hAnsi="Arial" w:cs="Arial"/>
          <w:color w:val="000000" w:themeColor="text1"/>
          <w:sz w:val="22"/>
          <w:szCs w:val="22"/>
        </w:rPr>
        <w:t xml:space="preserve">an individual’s </w:t>
      </w:r>
      <w:r w:rsidR="00F15B51" w:rsidRPr="00315624">
        <w:rPr>
          <w:rFonts w:ascii="Arial" w:eastAsia="Times New Roman" w:hAnsi="Arial" w:cs="Arial"/>
          <w:color w:val="000000" w:themeColor="text1"/>
          <w:sz w:val="22"/>
          <w:szCs w:val="22"/>
        </w:rPr>
        <w:t xml:space="preserve">starting </w:t>
      </w:r>
      <w:r w:rsidR="00F16B06" w:rsidRPr="00315624">
        <w:rPr>
          <w:rFonts w:ascii="Arial" w:eastAsia="Times New Roman" w:hAnsi="Arial" w:cs="Arial"/>
          <w:color w:val="000000" w:themeColor="text1"/>
          <w:sz w:val="22"/>
          <w:szCs w:val="22"/>
        </w:rPr>
        <w:t xml:space="preserve">microbiome </w:t>
      </w:r>
      <w:r w:rsidR="00DA6EA7" w:rsidRPr="00315624">
        <w:rPr>
          <w:rFonts w:ascii="Arial" w:eastAsia="Times New Roman" w:hAnsi="Arial" w:cs="Arial"/>
          <w:color w:val="000000" w:themeColor="text1"/>
          <w:sz w:val="22"/>
          <w:szCs w:val="22"/>
        </w:rPr>
        <w:t>to be effective.</w:t>
      </w:r>
      <w:r w:rsidR="00D325DC" w:rsidRPr="00315624">
        <w:rPr>
          <w:rFonts w:ascii="Arial" w:eastAsia="Times New Roman" w:hAnsi="Arial" w:cs="Arial"/>
          <w:color w:val="000000" w:themeColor="text1"/>
          <w:sz w:val="22"/>
          <w:szCs w:val="22"/>
        </w:rPr>
        <w:t xml:space="preserve"> </w:t>
      </w:r>
    </w:p>
    <w:p w14:paraId="6B2A102F" w14:textId="0CD592A7" w:rsidR="002525DC" w:rsidRPr="00315624" w:rsidRDefault="00F15B51" w:rsidP="008D2CA4">
      <w:pPr>
        <w:spacing w:before="120"/>
        <w:jc w:val="both"/>
        <w:rPr>
          <w:rFonts w:ascii="Arial" w:eastAsia="Times New Roman" w:hAnsi="Arial" w:cs="Arial"/>
          <w:color w:val="000000" w:themeColor="text1"/>
          <w:sz w:val="22"/>
          <w:szCs w:val="22"/>
        </w:rPr>
      </w:pPr>
      <w:r w:rsidRPr="00315624">
        <w:rPr>
          <w:rFonts w:ascii="Arial" w:eastAsia="Times New Roman" w:hAnsi="Arial" w:cs="Arial"/>
          <w:color w:val="000000" w:themeColor="text1"/>
          <w:sz w:val="22"/>
          <w:szCs w:val="22"/>
        </w:rPr>
        <w:lastRenderedPageBreak/>
        <w:t>O</w:t>
      </w:r>
      <w:r w:rsidR="005869F9" w:rsidRPr="00315624">
        <w:rPr>
          <w:rFonts w:ascii="Arial" w:eastAsia="Times New Roman" w:hAnsi="Arial" w:cs="Arial"/>
          <w:color w:val="000000" w:themeColor="text1"/>
          <w:sz w:val="22"/>
          <w:szCs w:val="22"/>
        </w:rPr>
        <w:t xml:space="preserve">nce validated, this </w:t>
      </w:r>
      <w:r w:rsidR="00CB1D3C" w:rsidRPr="00315624">
        <w:rPr>
          <w:rFonts w:ascii="Arial" w:eastAsia="Times New Roman" w:hAnsi="Arial" w:cs="Arial"/>
          <w:color w:val="000000" w:themeColor="text1"/>
          <w:sz w:val="22"/>
          <w:szCs w:val="22"/>
        </w:rPr>
        <w:t xml:space="preserve">test </w:t>
      </w:r>
      <w:r w:rsidR="005869F9" w:rsidRPr="00315624">
        <w:rPr>
          <w:rFonts w:ascii="Arial" w:eastAsia="Times New Roman" w:hAnsi="Arial" w:cs="Arial"/>
          <w:color w:val="000000" w:themeColor="text1"/>
          <w:sz w:val="22"/>
          <w:szCs w:val="22"/>
        </w:rPr>
        <w:t xml:space="preserve">system will represent </w:t>
      </w:r>
      <w:r w:rsidR="005869F9" w:rsidRPr="00315624">
        <w:rPr>
          <w:rFonts w:ascii="Arial" w:eastAsia="Times New Roman" w:hAnsi="Arial" w:cs="Arial"/>
          <w:i/>
          <w:color w:val="000000" w:themeColor="text1"/>
          <w:sz w:val="22"/>
          <w:szCs w:val="22"/>
        </w:rPr>
        <w:t>the first complete pipeline for mechanistic probiotic design</w:t>
      </w:r>
      <w:r w:rsidR="005869F9" w:rsidRPr="00315624">
        <w:rPr>
          <w:rFonts w:ascii="Arial" w:eastAsia="Times New Roman" w:hAnsi="Arial" w:cs="Arial"/>
          <w:color w:val="000000" w:themeColor="text1"/>
          <w:sz w:val="22"/>
          <w:szCs w:val="22"/>
        </w:rPr>
        <w:t>.</w:t>
      </w:r>
      <w:r w:rsidR="005869F9" w:rsidRPr="00315624">
        <w:rPr>
          <w:rFonts w:ascii="Arial" w:hAnsi="Arial" w:cs="Arial"/>
          <w:color w:val="000000" w:themeColor="text1"/>
          <w:sz w:val="22"/>
          <w:szCs w:val="22"/>
        </w:rPr>
        <w:t xml:space="preserve"> </w:t>
      </w:r>
      <w:r w:rsidR="00965213" w:rsidRPr="00315624">
        <w:rPr>
          <w:rFonts w:ascii="Arial" w:eastAsia="Times New Roman" w:hAnsi="Arial" w:cs="Arial"/>
          <w:color w:val="000000" w:themeColor="text1"/>
          <w:sz w:val="22"/>
          <w:szCs w:val="22"/>
        </w:rPr>
        <w:t xml:space="preserve">Although </w:t>
      </w:r>
      <w:r w:rsidR="00BC2405" w:rsidRPr="00315624">
        <w:rPr>
          <w:rFonts w:ascii="Arial" w:eastAsia="Times New Roman" w:hAnsi="Arial" w:cs="Arial"/>
          <w:color w:val="000000" w:themeColor="text1"/>
          <w:sz w:val="22"/>
          <w:szCs w:val="22"/>
        </w:rPr>
        <w:t xml:space="preserve">this proposal focuses on </w:t>
      </w:r>
      <w:r w:rsidR="00BC2405" w:rsidRPr="00315624">
        <w:rPr>
          <w:rFonts w:ascii="Arial" w:eastAsia="Times New Roman" w:hAnsi="Arial" w:cs="Arial"/>
          <w:i/>
          <w:color w:val="000000" w:themeColor="text1"/>
          <w:sz w:val="22"/>
          <w:szCs w:val="22"/>
        </w:rPr>
        <w:t>C. diff</w:t>
      </w:r>
      <w:r w:rsidR="00C57E6A" w:rsidRPr="00315624">
        <w:rPr>
          <w:rFonts w:ascii="Arial" w:eastAsia="Times New Roman" w:hAnsi="Arial" w:cs="Arial"/>
          <w:i/>
          <w:color w:val="000000" w:themeColor="text1"/>
          <w:sz w:val="22"/>
          <w:szCs w:val="22"/>
        </w:rPr>
        <w:t>icile-</w:t>
      </w:r>
      <w:r w:rsidR="00C57E6A" w:rsidRPr="00315624">
        <w:rPr>
          <w:rFonts w:ascii="Arial" w:eastAsia="Times New Roman" w:hAnsi="Arial" w:cs="Arial"/>
          <w:color w:val="000000" w:themeColor="text1"/>
          <w:sz w:val="22"/>
          <w:szCs w:val="22"/>
        </w:rPr>
        <w:t>susceptibility</w:t>
      </w:r>
      <w:r w:rsidR="00BC2405" w:rsidRPr="00315624">
        <w:rPr>
          <w:rFonts w:ascii="Arial" w:eastAsia="Times New Roman" w:hAnsi="Arial" w:cs="Arial"/>
          <w:i/>
          <w:color w:val="000000" w:themeColor="text1"/>
          <w:sz w:val="22"/>
          <w:szCs w:val="22"/>
        </w:rPr>
        <w:t xml:space="preserve"> </w:t>
      </w:r>
      <w:r w:rsidR="00BC2405" w:rsidRPr="00315624">
        <w:rPr>
          <w:rFonts w:ascii="Arial" w:eastAsia="Times New Roman" w:hAnsi="Arial" w:cs="Arial"/>
          <w:color w:val="000000" w:themeColor="text1"/>
          <w:sz w:val="22"/>
          <w:szCs w:val="22"/>
        </w:rPr>
        <w:t xml:space="preserve">as an initial test case, </w:t>
      </w:r>
      <w:r w:rsidR="00BC2405" w:rsidRPr="00315624">
        <w:rPr>
          <w:rFonts w:ascii="Arial" w:hAnsi="Arial" w:cs="Arial"/>
          <w:color w:val="000000" w:themeColor="text1"/>
          <w:sz w:val="22"/>
          <w:szCs w:val="22"/>
        </w:rPr>
        <w:t>with simple adjustments our framework can be applied to various pathogens</w:t>
      </w:r>
      <w:r w:rsidR="00066065">
        <w:rPr>
          <w:rFonts w:ascii="Arial" w:hAnsi="Arial" w:cs="Arial"/>
          <w:color w:val="000000" w:themeColor="text1"/>
          <w:sz w:val="22"/>
          <w:szCs w:val="22"/>
        </w:rPr>
        <w:t>,</w:t>
      </w:r>
      <w:r w:rsidR="00BC2405" w:rsidRPr="00315624">
        <w:rPr>
          <w:rFonts w:ascii="Arial" w:hAnsi="Arial" w:cs="Arial"/>
          <w:color w:val="000000" w:themeColor="text1"/>
          <w:sz w:val="22"/>
          <w:szCs w:val="22"/>
        </w:rPr>
        <w:t xml:space="preserve"> </w:t>
      </w:r>
      <w:r w:rsidR="00066065">
        <w:rPr>
          <w:rFonts w:ascii="Arial" w:hAnsi="Arial" w:cs="Arial"/>
          <w:color w:val="000000" w:themeColor="text1"/>
          <w:sz w:val="22"/>
          <w:szCs w:val="22"/>
        </w:rPr>
        <w:t>such as those known to cause cancer</w:t>
      </w:r>
      <w:r w:rsidR="00066065">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{"citationItems":[{"id":"ITEM-1","itemData":{"DOI":"10.1128/CMR.00011-10","ISBN":"08938512 (ISSN)","ISSN":"08938512","PMID":"20930071","abstract":"Helicobacter pylori is a gastric pathogen that colonizes approximately 50% of the world's population. Infection with H. pylori causes chronic inflammation and significantly increases the risk of developing duodenal and gastric ulcer disease and gastric cancer. Infection with H. pylori is the strongest known risk factor for gastric cancer, which is the second leading cause of cancer-related deaths worldwide. Once H. pylori colonizes the gastric environment, it persists for the lifetime of the host, suggesting that the host immune response is ineffective in clearing this bacterium. In this review, we discuss the host immune response and examine other host factors that increase the pathogenic potential of this bacterium, including host polymorphisms, alterations to the apical-junctional complex, and the effects of environmental factors. In addition to host effects and responses, H. pylori strains are genetically diverse. We discuss the main virulence determinants in H. pylori strains and the correlation between these and the diverse clinical outcomes following H. pylori infection. Since H. pylori inhibits the gastric epithelium of half of the world, it is crucial that we continue to gain understanding of host and microbial factors that increase the risk of developing more severe clinical outcomes.","author":[{"dropping-particle":"","family":"Wroblewski","given":"Lydia E.","non-dropping-particle":"","parse-names":false,"suffix":""},{"dropping-particle":"","family":"Peek","given":"Richard M.","non-dropping-particle":"","parse-names":false,"suffix":""},{"dropping-particle":"","family":"Wilson","given":"Keith T.","non-dropping-particle":"","parse-names":false,"suffix":""}],"container-title":"Clinical Microbiology Reviews","id":"ITEM-1","issued":{"date-parts":[["2010"]]},"title":"Helicobacter pylori and gastric cancer: Factors that modulate disease risk","type":"article"},"uris":["http://www.mendeley.com/documents/?uuid=c56fd3df-b007-4ccc-8ac8-2f8ea34c031d"]}],"mendeley":{"formattedCitation":"&lt;sup&gt;38&lt;/sup&gt;","plainTextFormattedCitation":"38","previouslyFormattedCitation":"&lt;sup&gt;38&lt;/sup&gt;"},"properties":{"noteIndex":0},"schema":"https://github.com/citation-style-language/schema/raw/master/csl-citation.json"}</w:instrText>
      </w:r>
      <w:r w:rsidR="00066065">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38</w:t>
      </w:r>
      <w:r w:rsidR="00066065">
        <w:rPr>
          <w:rFonts w:ascii="Arial" w:hAnsi="Arial" w:cs="Arial"/>
          <w:color w:val="000000" w:themeColor="text1"/>
          <w:sz w:val="22"/>
          <w:szCs w:val="22"/>
        </w:rPr>
        <w:fldChar w:fldCharType="end"/>
      </w:r>
      <w:r w:rsidR="00066065">
        <w:rPr>
          <w:rFonts w:ascii="Arial" w:hAnsi="Arial" w:cs="Arial"/>
          <w:color w:val="000000" w:themeColor="text1"/>
          <w:sz w:val="22"/>
          <w:szCs w:val="22"/>
        </w:rPr>
        <w:t xml:space="preserve"> or enhance tumor resistance</w:t>
      </w:r>
      <w:r w:rsidR="00066065">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{"citationItems":[{"id":"ITEM-1","itemData":{"DOI":"10.1126/science.aah5043","ISBN":"9780470749104","ISSN":"10959203","PMID":"28912244","abstract":"We are investigating the feasibility of an intraoperative imaging probe for lymphoscinti</w:instrText>
      </w:r>
      <w:r w:rsidR="00066065">
        <w:rPr>
          <w:rFonts w:ascii="Arial" w:hAnsi="Arial" w:cs="Arial" w:hint="eastAsia"/>
          <w:color w:val="000000" w:themeColor="text1"/>
          <w:sz w:val="22"/>
          <w:szCs w:val="22"/>
        </w:rPr>
        <w:instrText>graphy withTc-99m tracer, for sentinel node radioguided surgery, using the Medipix series of hybrid detectors coupled to a collimator. These detectors are pixelated semiconductor detectors bump-bonded to the Medipix1 photon counting read-out chip (64</w:instrText>
      </w:r>
      <w:r w:rsidR="00066065">
        <w:rPr>
          <w:rFonts w:ascii="Arial" w:hAnsi="Arial" w:cs="Arial" w:hint="eastAsia"/>
          <w:color w:val="000000" w:themeColor="text1"/>
          <w:sz w:val="22"/>
          <w:szCs w:val="22"/>
        </w:rPr>
        <w:instrText></w:instrText>
      </w:r>
      <w:r w:rsidR="00066065">
        <w:rPr>
          <w:rFonts w:ascii="Arial" w:hAnsi="Arial" w:cs="Arial" w:hint="eastAsia"/>
          <w:color w:val="000000" w:themeColor="text1"/>
          <w:sz w:val="22"/>
          <w:szCs w:val="22"/>
        </w:rPr>
        <w:instrText>64 pixel, 170mm pitch) or to the Medipix2 chip (256</w:instrText>
      </w:r>
      <w:r w:rsidR="00066065">
        <w:rPr>
          <w:rFonts w:ascii="Arial" w:hAnsi="Arial" w:cs="Arial" w:hint="eastAsia"/>
          <w:color w:val="000000" w:themeColor="text1"/>
          <w:sz w:val="22"/>
          <w:szCs w:val="22"/>
        </w:rPr>
        <w:instrText></w:instrText>
      </w:r>
      <w:r w:rsidR="00066065">
        <w:rPr>
          <w:rFonts w:ascii="Arial" w:hAnsi="Arial" w:cs="Arial" w:hint="eastAsia"/>
          <w:color w:val="000000" w:themeColor="text1"/>
          <w:sz w:val="22"/>
          <w:szCs w:val="22"/>
        </w:rPr>
        <w:instrText>256 pixel, 55 mm pitch), developed by the European Medipix collaboration. The pixel detector we plan to use in the final version of the probe is a semi-insulating GaAs detector or a 1</w:instrText>
      </w:r>
      <w:r w:rsidR="00066065">
        <w:rPr>
          <w:rFonts w:ascii="Arial" w:hAnsi="Arial" w:cs="Arial" w:hint="eastAsia"/>
          <w:color w:val="000000" w:themeColor="text1"/>
          <w:sz w:val="22"/>
          <w:szCs w:val="22"/>
        </w:rPr>
        <w:instrText>–</w:instrText>
      </w:r>
      <w:r w:rsidR="00066065">
        <w:rPr>
          <w:rFonts w:ascii="Arial" w:hAnsi="Arial" w:cs="Arial" w:hint="eastAsia"/>
          <w:color w:val="000000" w:themeColor="text1"/>
          <w:sz w:val="22"/>
          <w:szCs w:val="22"/>
        </w:rPr>
        <w:instrText>2mm thick CdZnTe detector. For the preliminary tests presented here, we used 300-mm thick silicon detectors, hybridized via bump-bonding to the Medipix1 chip. We used a tungsten parallel-hole collimator (7mm thick, matrix array of 64</w:instrText>
      </w:r>
      <w:r w:rsidR="00066065">
        <w:rPr>
          <w:rFonts w:ascii="Arial" w:hAnsi="Arial" w:cs="Arial" w:hint="eastAsia"/>
          <w:color w:val="000000" w:themeColor="text1"/>
          <w:sz w:val="22"/>
          <w:szCs w:val="22"/>
        </w:rPr>
        <w:instrText></w:instrText>
      </w:r>
      <w:r w:rsidR="00066065">
        <w:rPr>
          <w:rFonts w:ascii="Arial" w:hAnsi="Arial" w:cs="Arial" w:hint="eastAsia"/>
          <w:color w:val="000000" w:themeColor="text1"/>
          <w:sz w:val="22"/>
          <w:szCs w:val="22"/>
        </w:rPr>
        <w:instrText xml:space="preserve">64 100 mm circular holes with 170mm pitch), </w:instrText>
      </w:r>
      <w:r w:rsidR="00066065">
        <w:rPr>
          <w:rFonts w:ascii="Arial" w:hAnsi="Arial" w:cs="Arial"/>
          <w:color w:val="000000" w:themeColor="text1"/>
          <w:sz w:val="22"/>
          <w:szCs w:val="22"/>
        </w:rPr>
        <w:instrText>and a 22, 60 and 122keV point-like (1mm diameter) radioactive sources, placed at various distances from the detector. These tests were conducted in order to investigate the general feasibility of this imaging probe and its resolving power. Measurements show the high resolution but low efficiency performance of the detector–collimator set, which is able to image the 122keV source with o1mm FWHM resolution.","author":[{"dropping-particle":"","family":"Geller","given":"Leore T.","non-dropping-particle":"","parse-names":false,"suffix":""},{"dropping-particle":"","family":"Barzily-Rokni","given":"Michal","non-dropping-particle":"","parse-names":false,"suffix":""},{"dropping-particle":"","family":"Danino","given":"Tal","non-dropping-particle":"","parse-names":false,"suffix":""},{"dropping-particle":"","family":"Jonas","given":"Oliver H.","non-dropping-particle":"","parse-names":false,"suffix":""},{"dropping-particle":"","family":"Shental","given":"Noam","non-dropping-particle":"","parse-names":false,"suffix":""},{"dropping-particle":"","family":"Nejman","given":"Deborah","non-dropping-particle":"","parse-names":false,"suffix":""},{"dropping-particle":"","family":"Gavert","given":"Nancy","non-dropping-particle":"","parse-names":false,"suffix":""},{"dropping-particle":"","family":"Zwang","given":"Yaara","non-dropping-particle":"","parse-names":false,"suffix":""},{"dropping-particle":"","family":"Cooper","given":"Zachary A.","non-dropping-particle":"","parse-names":false,"suffix":""},{"dropping-particle":"","family":"Shee","given":"Kevin","non-dropping-particle":"","parse-names":false,"suffix":""},{"dropping-particle":"","family":"Thaiss","given":"Christoph A.","non-dropping-particle":"","parse-names":false,"suffix":""},{"dropping-particle":"","family":"Reuben","given":"Alexandre","non-dropping-particle":"","parse-names":false,"suffix":""},{"dropping-particle":"","family":"Livny","given":"Jonathan","non-dropping-particle":"","parse-names":false,"suffix":""},{"dropping-particle":"","family":"Avraham","given":"Roi","non-dropping-particle":"","parse-names":false,"suffix":""},{"dropping-particle":"","family":"Frederick","given":"Dennie T.","non-dropping-particle":"","parse-names":false,"suffix":""},{"dropping-particle":"","family":"Ligorio","given":"Matteo","non-dropping-particle":"","parse-names":false,"suffix":""},{"dropping-particle":"","family":"Chatman","given":"Kelly","non-dropping-particle":"","parse-names":false,"suffix":""},{"dropping-particle":"","family":"Johnston","given":"Stephen E.","non-dropping-particle":"","parse-names":false,"suffix":""},{"dropping-particle":"","family":"Mosher","given":"Carrie M.","non-dropping-particle":"","parse-names":false,"suffix":""},{"dropping-particle":"","family":"Brandis","given":"Alexander","non-dropping-particle":"","parse-names":false,"suffix":""},{"dropping-particle":"","family":"Fuks","given":"Garold","non-dropping-particle":"","parse-names":false,"suffix":""},{"dropping-particle":"","family":"Gurbatri","given":"Candice","non-dropping-particle":"","parse-names":false,"suffix":""},{"dropping-particle":"","family":"Gopalakrishnan","given":"Vancheswaran","non-dropping-particle":"","parse-names":false,"suffix":""},{"dropping-particle":"","family":"Kim","given":"Michael","non-dropping-particle":"","parse-names":false,"suffix":""},{"dropping-particle":"","family":"Hurd","given":"Mark W.","non-dropping-particle":"","parse-names":false,"suffix":""},{"dropping-particle":"","family":"Katz","given":"Matthew","non-dropping-particle":"","parse-names":false,"suffix":""},{"dropping-particle":"","family":"Fleming","given":"Jason","non-dropping-particle":"","parse-names":false,"suffix":""},{"dropping-particle":"","family":"Maitra","given":"Anirban","non-dropping-particle":"","parse-names":false,"suffix":""},{"dropping-particle":"","family":"Smith","given":"David A.","non-dropping-particle":"","parse-names":false,"suffix":""},{"dropping-particle":"","family":"Skalak","given":"Matt","non-dropping-particle":"","parse-names":false,"suffix":""},{"dropping-particle":"","family":"Bu","given":"Jeffrey","non-dropping-particle":"","parse-names":false,"suffix":""},{"dropping-particle":"","family":"Michaud","given":"Monia","non-dropping-particle":"","parse-names":false,"suffix":""},{"dropping-particle":"","family":"Trauger","given":"Sunia A.","non-dropping-particle":"","parse-names":false,"suffix":""},{"dropping-particle":"","family":"Barshack","given":"Iris","non-dropping-particle":"","parse-names":false,"suffix":""},{"dropping-particle":"","family":"Golan","given":"Talia","non-dropping-particle":"","parse-names":false,"suffix":""},{"dropping-particle":"","family":"Sandbank","given":"Judith","non-dropping-particle":"","parse-names":false,"suffix":""},{"dropping-particle":"","family":"Flaherty","given":"Keith T.","non-dropping-particle":"","parse-names":false,"suffix":""},{"dropping-particle":"","family":"Mandinova","given":"Anna","non-dropping-particle":"","parse-names":false,"suffix":""},{"dropping-particle":"","family":"Garrett","given":"Wendy S.","non-dropping-particle":"","parse-names":false,"suffix":""},{"dropping-particle":"","family":"Thayer","given":"Sarah P.","non-dropping-particle":"","parse-names":false,"suffix":""},{"dropping-particle":"","family":"Ferrone","given":"Cristina R.","non-dropping-particle":"","parse-names":false,"suffix":""},{"dropping-particle":"","family":"Huttenhower","given":"Curtis","non-dropping-particle":"","parse-names":false,"suffix":""},{"dropping-particle":"","family":"Bhatia","given":"Sangeeta N.","non-dropping-particle":"","parse-names":false,"suffix":""},{"dropping-particle":"","family":"Gevers","given":"Dirk","non-dropping-particle":"","parse-names":false,"suffix":""},{"dropping-particle":"","family":"Wargo","given":"Jennifer A.","non-dropping-particle":"","parse-names":false,"suffix":""},{"dropping-particle":"","family":"Golub","given":"Todd R.","non-dropping-particle":"","parse-names":false,"suffix":""},{"dropping-particle":"","family":"Straussman","given":"Ravid","non-dropping-particle":"","parse-names":false,"suffix":""}],"container-title":"Science","id":"ITEM-1","issued":{"date-parts":[["2017"]]},"title":"Potential role of intratumor bacteria in mediating tumor resistance to the chemotherapeutic drug gemcitabine","type":"article-journal"},"uris":["http://www.mendeley.com/documents/?uuid=9299733e-c111-4578-94a9-55123a8fa3c3"]}],"mendeley":{"formattedCitation":"&lt;sup&gt;39&lt;/sup&gt;","plainTextFormattedCitation":"39"},"properties":{"noteIndex":0},"schema":"https://github.com/citation-style-language/schema/raw/master/csl-citation.json"}</w:instrText>
      </w:r>
      <w:r w:rsidR="00066065">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39</w:t>
      </w:r>
      <w:r w:rsidR="00066065">
        <w:rPr>
          <w:rFonts w:ascii="Arial" w:hAnsi="Arial" w:cs="Arial"/>
          <w:color w:val="000000" w:themeColor="text1"/>
          <w:sz w:val="22"/>
          <w:szCs w:val="22"/>
        </w:rPr>
        <w:fldChar w:fldCharType="end"/>
      </w:r>
      <w:r w:rsidR="00BC2405" w:rsidRPr="00315624">
        <w:rPr>
          <w:rFonts w:ascii="Arial" w:hAnsi="Arial" w:cs="Arial"/>
          <w:color w:val="000000" w:themeColor="text1"/>
          <w:sz w:val="22"/>
          <w:szCs w:val="22"/>
        </w:rPr>
        <w:t xml:space="preserve">. </w:t>
      </w:r>
      <w:r w:rsidR="00C91B28" w:rsidRPr="00315624">
        <w:rPr>
          <w:rFonts w:ascii="Arial" w:hAnsi="Arial" w:cs="Arial"/>
          <w:color w:val="000000" w:themeColor="text1"/>
          <w:sz w:val="22"/>
          <w:szCs w:val="22"/>
        </w:rPr>
        <w:t>O</w:t>
      </w:r>
      <w:r w:rsidR="00F03F79" w:rsidRPr="00315624">
        <w:rPr>
          <w:rFonts w:ascii="Arial" w:hAnsi="Arial" w:cs="Arial"/>
          <w:color w:val="000000" w:themeColor="text1"/>
          <w:sz w:val="22"/>
          <w:szCs w:val="22"/>
        </w:rPr>
        <w:t xml:space="preserve">ur pipeline is designed to produce personalized probiotic solutions, </w:t>
      </w:r>
      <w:r w:rsidR="00C91B28" w:rsidRPr="00315624">
        <w:rPr>
          <w:rFonts w:ascii="Arial" w:hAnsi="Arial" w:cs="Arial"/>
          <w:color w:val="000000" w:themeColor="text1"/>
          <w:sz w:val="22"/>
          <w:szCs w:val="22"/>
        </w:rPr>
        <w:t>and eventually the effectiveness of these solutions can be tested in adaptive clinical trials</w:t>
      </w:r>
      <w:r w:rsidR="00836CA8" w:rsidRPr="00315624">
        <w:rPr>
          <w:rFonts w:ascii="Arial" w:hAnsi="Arial" w:cs="Arial"/>
          <w:color w:val="000000" w:themeColor="text1"/>
          <w:sz w:val="22"/>
          <w:szCs w:val="22"/>
        </w:rPr>
        <w:t xml:space="preserve"> or by using aggregated data from </w:t>
      </w:r>
      <w:r w:rsidR="00836CA8" w:rsidRPr="00315624">
        <w:rPr>
          <w:rFonts w:ascii="Arial" w:hAnsi="Arial" w:cs="Arial"/>
          <w:i/>
          <w:color w:val="000000" w:themeColor="text1"/>
          <w:sz w:val="22"/>
          <w:szCs w:val="22"/>
        </w:rPr>
        <w:t>N</w:t>
      </w:r>
      <w:r w:rsidR="00836CA8" w:rsidRPr="00315624">
        <w:rPr>
          <w:rFonts w:ascii="Arial" w:hAnsi="Arial" w:cs="Arial"/>
          <w:color w:val="000000" w:themeColor="text1"/>
          <w:sz w:val="22"/>
          <w:szCs w:val="22"/>
        </w:rPr>
        <w:t>-of-1 trials</w:t>
      </w:r>
      <w:r w:rsidR="00C91B28" w:rsidRPr="00315624">
        <w:rPr>
          <w:rFonts w:ascii="Arial" w:hAnsi="Arial" w:cs="Arial"/>
          <w:color w:val="000000" w:themeColor="text1"/>
          <w:sz w:val="22"/>
          <w:szCs w:val="22"/>
        </w:rPr>
        <w:t xml:space="preserve">. </w:t>
      </w:r>
      <w:r w:rsidR="00BC2405" w:rsidRPr="00315624">
        <w:rPr>
          <w:rFonts w:ascii="Arial" w:hAnsi="Arial" w:cs="Arial"/>
          <w:color w:val="000000" w:themeColor="text1"/>
          <w:sz w:val="22"/>
          <w:szCs w:val="22"/>
        </w:rPr>
        <w:t>If this pipeline works as planned, it could help put the United States on track to meet some of its most ambitious national health goals, including significantly reducing the number of hospital-acquired infections</w:t>
      </w:r>
      <w:r w:rsidR="00F37E85">
        <w:rPr>
          <w:rFonts w:ascii="Arial" w:hAnsi="Arial" w:cs="Arial"/>
          <w:color w:val="000000" w:themeColor="text1"/>
          <w:sz w:val="22"/>
          <w:szCs w:val="22"/>
        </w:rPr>
        <w:t xml:space="preserve"> and preventing cancer</w:t>
      </w:r>
      <w:r w:rsidR="00BC2405" w:rsidRPr="00315624">
        <w:rPr>
          <w:rFonts w:ascii="Arial" w:hAnsi="Arial" w:cs="Arial"/>
          <w:color w:val="000000" w:themeColor="text1"/>
          <w:sz w:val="22"/>
          <w:szCs w:val="22"/>
        </w:rPr>
        <w:t>.</w:t>
      </w:r>
    </w:p>
    <w:p w14:paraId="47BBBEBB" w14:textId="3FC8FC1F" w:rsidR="002525DC" w:rsidRPr="00315624" w:rsidRDefault="00D32E8E" w:rsidP="008D2CA4">
      <w:pPr>
        <w:pStyle w:val="Heading2"/>
        <w:jc w:val="both"/>
        <w:rPr>
          <w:rFonts w:ascii="Arial" w:eastAsia="Times New Roman" w:hAnsi="Arial" w:cs="Arial"/>
          <w:color w:val="000000" w:themeColor="text1"/>
          <w:sz w:val="22"/>
          <w:szCs w:val="22"/>
        </w:rPr>
      </w:pPr>
      <w:r w:rsidRPr="00315624">
        <w:rPr>
          <w:rFonts w:ascii="Arial" w:hAnsi="Arial" w:cs="Arial"/>
          <w:color w:val="000000" w:themeColor="text1"/>
          <w:sz w:val="22"/>
          <w:szCs w:val="22"/>
        </w:rPr>
        <w:t>INNOVATION</w:t>
      </w:r>
    </w:p>
    <w:p w14:paraId="0890D5E4" w14:textId="4DD76933" w:rsidR="00827781" w:rsidRPr="00315624" w:rsidRDefault="002525DC" w:rsidP="008D2CA4">
      <w:pPr>
        <w:jc w:val="both"/>
        <w:rPr>
          <w:rFonts w:ascii="Arial" w:eastAsia="Times New Roman" w:hAnsi="Arial" w:cs="Arial"/>
          <w:color w:val="000000" w:themeColor="text1"/>
          <w:sz w:val="22"/>
          <w:szCs w:val="22"/>
        </w:rPr>
      </w:pPr>
      <w:r w:rsidRPr="00315624">
        <w:rPr>
          <w:rFonts w:ascii="Arial" w:eastAsia="Times New Roman" w:hAnsi="Arial" w:cs="Arial"/>
          <w:i/>
          <w:color w:val="000000" w:themeColor="text1"/>
          <w:sz w:val="22"/>
          <w:szCs w:val="22"/>
        </w:rPr>
        <w:t xml:space="preserve">The proposed </w:t>
      </w:r>
      <w:r w:rsidR="00C149D7" w:rsidRPr="00315624">
        <w:rPr>
          <w:rFonts w:ascii="Arial" w:eastAsia="Times New Roman" w:hAnsi="Arial" w:cs="Arial"/>
          <w:i/>
          <w:color w:val="000000" w:themeColor="text1"/>
          <w:sz w:val="22"/>
          <w:szCs w:val="22"/>
        </w:rPr>
        <w:t>pipeline</w:t>
      </w:r>
      <w:r w:rsidRPr="00315624">
        <w:rPr>
          <w:rFonts w:ascii="Arial" w:eastAsia="Times New Roman" w:hAnsi="Arial" w:cs="Arial"/>
          <w:i/>
          <w:color w:val="000000" w:themeColor="text1"/>
          <w:sz w:val="22"/>
          <w:szCs w:val="22"/>
        </w:rPr>
        <w:t xml:space="preserve"> </w:t>
      </w:r>
      <w:r w:rsidR="005B2BE8" w:rsidRPr="00315624">
        <w:rPr>
          <w:rFonts w:ascii="Arial" w:eastAsia="Times New Roman" w:hAnsi="Arial" w:cs="Arial"/>
          <w:i/>
          <w:color w:val="000000" w:themeColor="text1"/>
          <w:sz w:val="22"/>
          <w:szCs w:val="22"/>
        </w:rPr>
        <w:t>represents the first computational approach to probiotic design</w:t>
      </w:r>
      <w:r w:rsidR="0047201A" w:rsidRPr="00315624">
        <w:rPr>
          <w:rFonts w:ascii="Arial" w:eastAsia="Times New Roman" w:hAnsi="Arial" w:cs="Arial"/>
          <w:i/>
          <w:color w:val="000000" w:themeColor="text1"/>
          <w:sz w:val="22"/>
          <w:szCs w:val="22"/>
        </w:rPr>
        <w:t xml:space="preserve"> based on mechanistic principles</w:t>
      </w:r>
      <w:r w:rsidR="00224307" w:rsidRPr="00315624">
        <w:rPr>
          <w:rFonts w:ascii="Arial" w:eastAsia="Times New Roman" w:hAnsi="Arial" w:cs="Arial"/>
          <w:i/>
          <w:color w:val="000000" w:themeColor="text1"/>
          <w:sz w:val="22"/>
          <w:szCs w:val="22"/>
        </w:rPr>
        <w:t xml:space="preserve">. </w:t>
      </w:r>
      <w:r w:rsidR="00C479BF" w:rsidRPr="00315624">
        <w:rPr>
          <w:rFonts w:ascii="Arial" w:eastAsia="Times New Roman" w:hAnsi="Arial" w:cs="Arial"/>
          <w:color w:val="000000" w:themeColor="text1"/>
          <w:sz w:val="22"/>
          <w:szCs w:val="22"/>
        </w:rPr>
        <w:t>To build a</w:t>
      </w:r>
      <w:r w:rsidR="008252DF" w:rsidRPr="00315624">
        <w:rPr>
          <w:rFonts w:ascii="Arial" w:eastAsia="Times New Roman" w:hAnsi="Arial" w:cs="Arial"/>
          <w:color w:val="000000" w:themeColor="text1"/>
          <w:sz w:val="22"/>
          <w:szCs w:val="22"/>
        </w:rPr>
        <w:t xml:space="preserve"> model </w:t>
      </w:r>
      <w:r w:rsidR="00C479BF" w:rsidRPr="00315624">
        <w:rPr>
          <w:rFonts w:ascii="Arial" w:eastAsia="Times New Roman" w:hAnsi="Arial" w:cs="Arial"/>
          <w:color w:val="000000" w:themeColor="text1"/>
          <w:sz w:val="22"/>
          <w:szCs w:val="22"/>
        </w:rPr>
        <w:t xml:space="preserve">that predicts a </w:t>
      </w:r>
      <w:r w:rsidRPr="00315624">
        <w:rPr>
          <w:rFonts w:ascii="Arial" w:eastAsia="Times New Roman" w:hAnsi="Arial" w:cs="Arial"/>
          <w:color w:val="000000" w:themeColor="text1"/>
          <w:sz w:val="22"/>
          <w:szCs w:val="22"/>
        </w:rPr>
        <w:t xml:space="preserve">microbial </w:t>
      </w:r>
      <w:r w:rsidR="008252DF" w:rsidRPr="00315624">
        <w:rPr>
          <w:rFonts w:ascii="Arial" w:eastAsia="Times New Roman" w:hAnsi="Arial" w:cs="Arial"/>
          <w:color w:val="000000" w:themeColor="text1"/>
          <w:sz w:val="22"/>
          <w:szCs w:val="22"/>
        </w:rPr>
        <w:t>community</w:t>
      </w:r>
      <w:r w:rsidR="00C479BF" w:rsidRPr="00315624">
        <w:rPr>
          <w:rFonts w:ascii="Arial" w:eastAsia="Times New Roman" w:hAnsi="Arial" w:cs="Arial"/>
          <w:color w:val="000000" w:themeColor="text1"/>
          <w:sz w:val="22"/>
          <w:szCs w:val="22"/>
        </w:rPr>
        <w:t>’s</w:t>
      </w:r>
      <w:r w:rsidR="008252DF" w:rsidRPr="00315624">
        <w:rPr>
          <w:rFonts w:ascii="Arial" w:eastAsia="Times New Roman" w:hAnsi="Arial" w:cs="Arial"/>
          <w:color w:val="000000" w:themeColor="text1"/>
          <w:sz w:val="22"/>
          <w:szCs w:val="22"/>
        </w:rPr>
        <w:t xml:space="preserve"> response</w:t>
      </w:r>
      <w:r w:rsidRPr="00315624">
        <w:rPr>
          <w:rFonts w:ascii="Arial" w:eastAsia="Times New Roman" w:hAnsi="Arial" w:cs="Arial"/>
          <w:color w:val="000000" w:themeColor="text1"/>
          <w:sz w:val="22"/>
          <w:szCs w:val="22"/>
        </w:rPr>
        <w:t xml:space="preserve"> to a probiotic</w:t>
      </w:r>
      <w:r w:rsidR="00C479BF" w:rsidRPr="00315624">
        <w:rPr>
          <w:rFonts w:ascii="Arial" w:eastAsia="Times New Roman" w:hAnsi="Arial" w:cs="Arial"/>
          <w:color w:val="000000" w:themeColor="text1"/>
          <w:sz w:val="22"/>
          <w:szCs w:val="22"/>
        </w:rPr>
        <w:t>,</w:t>
      </w:r>
      <w:r w:rsidR="0047201A" w:rsidRPr="00315624">
        <w:rPr>
          <w:rFonts w:ascii="Arial" w:eastAsia="Times New Roman" w:hAnsi="Arial" w:cs="Arial"/>
          <w:color w:val="000000" w:themeColor="text1"/>
          <w:sz w:val="22"/>
          <w:szCs w:val="22"/>
        </w:rPr>
        <w:t xml:space="preserve"> </w:t>
      </w:r>
      <w:r w:rsidR="00F818CE" w:rsidRPr="00315624">
        <w:rPr>
          <w:rFonts w:ascii="Arial" w:eastAsia="Times New Roman" w:hAnsi="Arial" w:cs="Arial"/>
          <w:color w:val="000000" w:themeColor="text1"/>
          <w:sz w:val="22"/>
          <w:szCs w:val="22"/>
        </w:rPr>
        <w:t xml:space="preserve">we </w:t>
      </w:r>
      <w:r w:rsidR="00C479BF" w:rsidRPr="00315624">
        <w:rPr>
          <w:rFonts w:ascii="Arial" w:eastAsia="Times New Roman" w:hAnsi="Arial" w:cs="Arial"/>
          <w:color w:val="000000" w:themeColor="text1"/>
          <w:sz w:val="22"/>
          <w:szCs w:val="22"/>
        </w:rPr>
        <w:t xml:space="preserve">must </w:t>
      </w:r>
      <w:r w:rsidR="00F818CE" w:rsidRPr="00315624">
        <w:rPr>
          <w:rFonts w:ascii="Arial" w:eastAsia="Times New Roman" w:hAnsi="Arial" w:cs="Arial"/>
          <w:color w:val="000000" w:themeColor="text1"/>
          <w:sz w:val="22"/>
          <w:szCs w:val="22"/>
        </w:rPr>
        <w:t>encapsulate</w:t>
      </w:r>
      <w:r w:rsidR="008252DF" w:rsidRPr="00315624">
        <w:rPr>
          <w:rFonts w:ascii="Arial" w:eastAsia="Times New Roman" w:hAnsi="Arial" w:cs="Arial"/>
          <w:color w:val="000000" w:themeColor="text1"/>
          <w:sz w:val="22"/>
          <w:szCs w:val="22"/>
        </w:rPr>
        <w:t xml:space="preserve"> </w:t>
      </w:r>
      <w:r w:rsidRPr="00315624">
        <w:rPr>
          <w:rFonts w:ascii="Arial" w:eastAsia="Times New Roman" w:hAnsi="Arial" w:cs="Arial"/>
          <w:color w:val="000000" w:themeColor="text1"/>
          <w:sz w:val="22"/>
          <w:szCs w:val="22"/>
        </w:rPr>
        <w:t xml:space="preserve">the </w:t>
      </w:r>
      <w:r w:rsidR="008252DF" w:rsidRPr="00315624">
        <w:rPr>
          <w:rFonts w:ascii="Arial" w:eastAsia="Times New Roman" w:hAnsi="Arial" w:cs="Arial"/>
          <w:color w:val="000000" w:themeColor="text1"/>
          <w:sz w:val="22"/>
          <w:szCs w:val="22"/>
        </w:rPr>
        <w:t xml:space="preserve">most potent </w:t>
      </w:r>
      <w:r w:rsidRPr="00315624">
        <w:rPr>
          <w:rFonts w:ascii="Arial" w:eastAsia="Times New Roman" w:hAnsi="Arial" w:cs="Arial"/>
          <w:color w:val="000000" w:themeColor="text1"/>
          <w:sz w:val="22"/>
          <w:szCs w:val="22"/>
        </w:rPr>
        <w:t>interactions driv</w:t>
      </w:r>
      <w:r w:rsidR="008252DF" w:rsidRPr="00315624">
        <w:rPr>
          <w:rFonts w:ascii="Arial" w:eastAsia="Times New Roman" w:hAnsi="Arial" w:cs="Arial"/>
          <w:color w:val="000000" w:themeColor="text1"/>
          <w:sz w:val="22"/>
          <w:szCs w:val="22"/>
        </w:rPr>
        <w:t>ing</w:t>
      </w:r>
      <w:r w:rsidRPr="00315624">
        <w:rPr>
          <w:rFonts w:ascii="Arial" w:eastAsia="Times New Roman" w:hAnsi="Arial" w:cs="Arial"/>
          <w:color w:val="000000" w:themeColor="text1"/>
          <w:sz w:val="22"/>
          <w:szCs w:val="22"/>
        </w:rPr>
        <w:t xml:space="preserve"> </w:t>
      </w:r>
      <w:r w:rsidR="008252DF" w:rsidRPr="00315624">
        <w:rPr>
          <w:rFonts w:ascii="Arial" w:eastAsia="Times New Roman" w:hAnsi="Arial" w:cs="Arial"/>
          <w:color w:val="000000" w:themeColor="text1"/>
          <w:sz w:val="22"/>
          <w:szCs w:val="22"/>
        </w:rPr>
        <w:t>microbial ecology</w:t>
      </w:r>
      <w:r w:rsidR="00F818CE" w:rsidRPr="00315624">
        <w:rPr>
          <w:rFonts w:ascii="Arial" w:eastAsia="Times New Roman" w:hAnsi="Arial" w:cs="Arial"/>
          <w:color w:val="000000" w:themeColor="text1"/>
          <w:sz w:val="22"/>
          <w:szCs w:val="22"/>
        </w:rPr>
        <w:t>—nothing more and nothing less</w:t>
      </w:r>
      <w:r w:rsidRPr="00315624">
        <w:rPr>
          <w:rFonts w:ascii="Arial" w:eastAsia="Times New Roman" w:hAnsi="Arial" w:cs="Arial"/>
          <w:color w:val="000000" w:themeColor="text1"/>
          <w:sz w:val="22"/>
          <w:szCs w:val="22"/>
        </w:rPr>
        <w:t xml:space="preserve">. </w:t>
      </w:r>
      <w:r w:rsidR="00C479BF" w:rsidRPr="00315624">
        <w:rPr>
          <w:rFonts w:ascii="Arial" w:eastAsia="Times New Roman" w:hAnsi="Arial" w:cs="Arial"/>
          <w:color w:val="000000" w:themeColor="text1"/>
          <w:sz w:val="22"/>
          <w:szCs w:val="22"/>
        </w:rPr>
        <w:t>M</w:t>
      </w:r>
      <w:r w:rsidRPr="00315624">
        <w:rPr>
          <w:rFonts w:ascii="Arial" w:eastAsia="Times New Roman" w:hAnsi="Arial" w:cs="Arial"/>
          <w:color w:val="000000" w:themeColor="text1"/>
          <w:sz w:val="22"/>
          <w:szCs w:val="22"/>
        </w:rPr>
        <w:t xml:space="preserve">icrobe-microbe </w:t>
      </w:r>
      <w:r w:rsidR="0061572E" w:rsidRPr="00315624">
        <w:rPr>
          <w:rFonts w:ascii="Arial" w:eastAsia="Times New Roman" w:hAnsi="Arial" w:cs="Arial"/>
          <w:color w:val="000000" w:themeColor="text1"/>
          <w:sz w:val="22"/>
          <w:szCs w:val="22"/>
        </w:rPr>
        <w:t xml:space="preserve">cooperative/competitive </w:t>
      </w:r>
      <w:r w:rsidRPr="00315624">
        <w:rPr>
          <w:rFonts w:ascii="Arial" w:eastAsia="Times New Roman" w:hAnsi="Arial" w:cs="Arial"/>
          <w:color w:val="000000" w:themeColor="text1"/>
          <w:sz w:val="22"/>
          <w:szCs w:val="22"/>
        </w:rPr>
        <w:t xml:space="preserve">interactions </w:t>
      </w:r>
      <w:r w:rsidR="00375582" w:rsidRPr="00315624">
        <w:rPr>
          <w:rFonts w:ascii="Arial" w:eastAsia="Times New Roman" w:hAnsi="Arial" w:cs="Arial"/>
          <w:color w:val="000000" w:themeColor="text1"/>
          <w:sz w:val="22"/>
          <w:szCs w:val="22"/>
        </w:rPr>
        <w:t xml:space="preserve">are </w:t>
      </w:r>
      <w:r w:rsidRPr="00315624">
        <w:rPr>
          <w:rFonts w:ascii="Arial" w:eastAsia="Times New Roman" w:hAnsi="Arial" w:cs="Arial"/>
          <w:color w:val="000000" w:themeColor="text1"/>
          <w:sz w:val="22"/>
          <w:szCs w:val="22"/>
        </w:rPr>
        <w:t xml:space="preserve">the natural </w:t>
      </w:r>
      <w:r w:rsidR="005B2BE8" w:rsidRPr="00315624">
        <w:rPr>
          <w:rFonts w:ascii="Arial" w:eastAsia="Times New Roman" w:hAnsi="Arial" w:cs="Arial"/>
          <w:color w:val="000000" w:themeColor="text1"/>
          <w:sz w:val="22"/>
          <w:szCs w:val="22"/>
        </w:rPr>
        <w:t>focus</w:t>
      </w:r>
      <w:r w:rsidR="00F818CE" w:rsidRPr="00315624">
        <w:rPr>
          <w:rFonts w:ascii="Arial" w:eastAsia="Times New Roman" w:hAnsi="Arial" w:cs="Arial"/>
          <w:color w:val="000000" w:themeColor="text1"/>
          <w:sz w:val="22"/>
          <w:szCs w:val="22"/>
        </w:rPr>
        <w:t xml:space="preserve"> </w:t>
      </w:r>
      <w:r w:rsidRPr="00315624">
        <w:rPr>
          <w:rFonts w:ascii="Arial" w:eastAsia="Times New Roman" w:hAnsi="Arial" w:cs="Arial"/>
          <w:color w:val="000000" w:themeColor="text1"/>
          <w:sz w:val="22"/>
          <w:szCs w:val="22"/>
        </w:rPr>
        <w:t xml:space="preserve">when seeking to understand </w:t>
      </w:r>
      <w:r w:rsidR="00827781" w:rsidRPr="00315624">
        <w:rPr>
          <w:rFonts w:ascii="Arial" w:eastAsia="Times New Roman" w:hAnsi="Arial" w:cs="Arial"/>
          <w:color w:val="000000" w:themeColor="text1"/>
          <w:sz w:val="22"/>
          <w:szCs w:val="22"/>
        </w:rPr>
        <w:t xml:space="preserve">changes in </w:t>
      </w:r>
      <w:r w:rsidR="0035763F" w:rsidRPr="00315624">
        <w:rPr>
          <w:rFonts w:ascii="Arial" w:eastAsia="Times New Roman" w:hAnsi="Arial" w:cs="Arial"/>
          <w:color w:val="000000" w:themeColor="text1"/>
          <w:sz w:val="22"/>
          <w:szCs w:val="22"/>
        </w:rPr>
        <w:t xml:space="preserve">the </w:t>
      </w:r>
      <w:r w:rsidR="00827781" w:rsidRPr="00315624">
        <w:rPr>
          <w:rFonts w:ascii="Arial" w:eastAsia="Times New Roman" w:hAnsi="Arial" w:cs="Arial"/>
          <w:color w:val="000000" w:themeColor="text1"/>
          <w:sz w:val="22"/>
          <w:szCs w:val="22"/>
        </w:rPr>
        <w:t>species composition</w:t>
      </w:r>
      <w:r w:rsidR="00C479BF" w:rsidRPr="00315624">
        <w:rPr>
          <w:rFonts w:ascii="Arial" w:eastAsia="Times New Roman" w:hAnsi="Arial" w:cs="Arial"/>
          <w:color w:val="000000" w:themeColor="text1"/>
          <w:sz w:val="22"/>
          <w:szCs w:val="22"/>
        </w:rPr>
        <w:t xml:space="preserve"> </w:t>
      </w:r>
      <w:r w:rsidR="0035763F" w:rsidRPr="00315624">
        <w:rPr>
          <w:rFonts w:ascii="Arial" w:eastAsia="Times New Roman" w:hAnsi="Arial" w:cs="Arial"/>
          <w:color w:val="000000" w:themeColor="text1"/>
          <w:sz w:val="22"/>
          <w:szCs w:val="22"/>
        </w:rPr>
        <w:t>of</w:t>
      </w:r>
      <w:r w:rsidR="00C479BF" w:rsidRPr="00315624">
        <w:rPr>
          <w:rFonts w:ascii="Arial" w:eastAsia="Times New Roman" w:hAnsi="Arial" w:cs="Arial"/>
          <w:color w:val="000000" w:themeColor="text1"/>
          <w:sz w:val="22"/>
          <w:szCs w:val="22"/>
        </w:rPr>
        <w:t xml:space="preserve"> the microbiome</w:t>
      </w:r>
      <w:r w:rsidR="00827781" w:rsidRPr="00315624">
        <w:rPr>
          <w:rFonts w:ascii="Arial" w:eastAsia="Times New Roman" w:hAnsi="Arial" w:cs="Arial"/>
          <w:color w:val="000000" w:themeColor="text1"/>
          <w:sz w:val="22"/>
          <w:szCs w:val="22"/>
        </w:rPr>
        <w:t xml:space="preserve">. </w:t>
      </w:r>
      <w:r w:rsidR="00A90880" w:rsidRPr="00315624">
        <w:rPr>
          <w:rFonts w:ascii="Arial" w:eastAsia="Times New Roman" w:hAnsi="Arial" w:cs="Arial"/>
          <w:color w:val="000000" w:themeColor="text1"/>
          <w:sz w:val="22"/>
          <w:szCs w:val="22"/>
        </w:rPr>
        <w:t>Indeed, our p</w:t>
      </w:r>
      <w:r w:rsidR="00827781" w:rsidRPr="00315624">
        <w:rPr>
          <w:rFonts w:ascii="Arial" w:eastAsia="Times New Roman" w:hAnsi="Arial" w:cs="Arial"/>
          <w:color w:val="000000" w:themeColor="text1"/>
          <w:sz w:val="22"/>
          <w:szCs w:val="22"/>
        </w:rPr>
        <w:t xml:space="preserve">reliminary data </w:t>
      </w:r>
      <w:r w:rsidR="00AC278F" w:rsidRPr="00315624">
        <w:rPr>
          <w:rFonts w:ascii="Arial" w:eastAsia="Times New Roman" w:hAnsi="Arial" w:cs="Arial"/>
          <w:color w:val="000000" w:themeColor="text1"/>
          <w:sz w:val="22"/>
          <w:szCs w:val="22"/>
        </w:rPr>
        <w:t>(</w:t>
      </w:r>
      <w:r w:rsidR="00AC278F" w:rsidRPr="00315624">
        <w:rPr>
          <w:rFonts w:ascii="Arial" w:eastAsia="Times New Roman" w:hAnsi="Arial" w:cs="Arial"/>
          <w:i/>
          <w:color w:val="000000" w:themeColor="text1"/>
          <w:sz w:val="22"/>
          <w:szCs w:val="22"/>
        </w:rPr>
        <w:t>described below</w:t>
      </w:r>
      <w:r w:rsidR="00AC278F" w:rsidRPr="00315624">
        <w:rPr>
          <w:rFonts w:ascii="Arial" w:eastAsia="Times New Roman" w:hAnsi="Arial" w:cs="Arial"/>
          <w:color w:val="000000" w:themeColor="text1"/>
          <w:sz w:val="22"/>
          <w:szCs w:val="22"/>
        </w:rPr>
        <w:t xml:space="preserve">) </w:t>
      </w:r>
      <w:r w:rsidR="00827781" w:rsidRPr="00315624">
        <w:rPr>
          <w:rFonts w:ascii="Arial" w:eastAsia="Times New Roman" w:hAnsi="Arial" w:cs="Arial"/>
          <w:color w:val="000000" w:themeColor="text1"/>
          <w:sz w:val="22"/>
          <w:szCs w:val="22"/>
        </w:rPr>
        <w:t xml:space="preserve">indicates that </w:t>
      </w:r>
      <w:r w:rsidR="00A90880" w:rsidRPr="00315624">
        <w:rPr>
          <w:rFonts w:ascii="Arial" w:eastAsia="Times New Roman" w:hAnsi="Arial" w:cs="Arial"/>
          <w:color w:val="000000" w:themeColor="text1"/>
          <w:sz w:val="22"/>
          <w:szCs w:val="22"/>
        </w:rPr>
        <w:t>models based on these interactions are</w:t>
      </w:r>
      <w:r w:rsidR="00827781" w:rsidRPr="00315624">
        <w:rPr>
          <w:rFonts w:ascii="Arial" w:eastAsia="Times New Roman" w:hAnsi="Arial" w:cs="Arial"/>
          <w:color w:val="000000" w:themeColor="text1"/>
          <w:sz w:val="22"/>
          <w:szCs w:val="22"/>
        </w:rPr>
        <w:t xml:space="preserve"> capable of capturing the </w:t>
      </w:r>
      <w:r w:rsidR="0061572E" w:rsidRPr="00315624">
        <w:rPr>
          <w:rFonts w:ascii="Arial" w:eastAsia="Times New Roman" w:hAnsi="Arial" w:cs="Arial"/>
          <w:color w:val="000000" w:themeColor="text1"/>
          <w:sz w:val="22"/>
          <w:szCs w:val="22"/>
        </w:rPr>
        <w:t xml:space="preserve">critical threshold </w:t>
      </w:r>
      <w:r w:rsidR="00EB6CFB" w:rsidRPr="00315624">
        <w:rPr>
          <w:rFonts w:ascii="Arial" w:eastAsia="Times New Roman" w:hAnsi="Arial" w:cs="Arial"/>
          <w:color w:val="000000" w:themeColor="text1"/>
          <w:sz w:val="22"/>
          <w:szCs w:val="22"/>
        </w:rPr>
        <w:t xml:space="preserve">between </w:t>
      </w:r>
      <w:r w:rsidR="0061572E" w:rsidRPr="00315624">
        <w:rPr>
          <w:rFonts w:ascii="Arial" w:eastAsia="Times New Roman" w:hAnsi="Arial" w:cs="Arial"/>
          <w:color w:val="000000" w:themeColor="text1"/>
          <w:sz w:val="22"/>
          <w:szCs w:val="22"/>
        </w:rPr>
        <w:t xml:space="preserve">pathogen invasion </w:t>
      </w:r>
      <w:r w:rsidR="00EB6CFB" w:rsidRPr="00315624">
        <w:rPr>
          <w:rFonts w:ascii="Arial" w:eastAsia="Times New Roman" w:hAnsi="Arial" w:cs="Arial"/>
          <w:color w:val="000000" w:themeColor="text1"/>
          <w:sz w:val="22"/>
          <w:szCs w:val="22"/>
        </w:rPr>
        <w:t xml:space="preserve">and </w:t>
      </w:r>
      <w:r w:rsidR="0061572E" w:rsidRPr="00315624">
        <w:rPr>
          <w:rFonts w:ascii="Arial" w:eastAsia="Times New Roman" w:hAnsi="Arial" w:cs="Arial"/>
          <w:color w:val="000000" w:themeColor="text1"/>
          <w:sz w:val="22"/>
          <w:szCs w:val="22"/>
        </w:rPr>
        <w:t>ecological resilience</w:t>
      </w:r>
      <w:r w:rsidRPr="00315624">
        <w:rPr>
          <w:rFonts w:ascii="Arial" w:eastAsia="Times New Roman" w:hAnsi="Arial" w:cs="Arial"/>
          <w:color w:val="000000" w:themeColor="text1"/>
          <w:sz w:val="22"/>
          <w:szCs w:val="22"/>
        </w:rPr>
        <w:t xml:space="preserve">. </w:t>
      </w:r>
      <w:r w:rsidR="0035763F" w:rsidRPr="00315624">
        <w:rPr>
          <w:rFonts w:ascii="Arial" w:eastAsia="Times New Roman" w:hAnsi="Arial" w:cs="Arial"/>
          <w:color w:val="000000" w:themeColor="text1"/>
          <w:sz w:val="22"/>
          <w:szCs w:val="22"/>
        </w:rPr>
        <w:t>By starting with the basic ecologic building blocks of microbe-microbe interactions, which are driven primarily by microbial metabolism, we expect to generate accurate predictions regarding the gut microbial community’s composition, resilience, and functions.</w:t>
      </w:r>
    </w:p>
    <w:p w14:paraId="376A4A05" w14:textId="5BEBA77C" w:rsidR="005B2BE8" w:rsidRPr="00690C96" w:rsidRDefault="00A10B0D" w:rsidP="008D2CA4">
      <w:pPr>
        <w:spacing w:before="120"/>
        <w:jc w:val="both"/>
        <w:rPr>
          <w:rFonts w:ascii="Arial" w:eastAsia="Times New Roman" w:hAnsi="Arial" w:cs="Arial"/>
          <w:color w:val="000000" w:themeColor="text1"/>
          <w:sz w:val="22"/>
          <w:szCs w:val="22"/>
          <w:highlight w:val="yellow"/>
        </w:rPr>
      </w:pPr>
      <w:r w:rsidRPr="00315624">
        <w:rPr>
          <w:noProof/>
          <w:color w:val="000000" w:themeColor="text1"/>
        </w:rPr>
        <mc:AlternateContent>
          <mc:Choice Requires="wps">
            <w:drawing>
              <wp:anchor distT="0" distB="0" distL="114300" distR="114300" simplePos="0" relativeHeight="251681792" behindDoc="1" locked="0" layoutInCell="1" allowOverlap="1" wp14:anchorId="457FBD1C" wp14:editId="72AD3EA5">
                <wp:simplePos x="0" y="0"/>
                <wp:positionH relativeFrom="column">
                  <wp:posOffset>-6985</wp:posOffset>
                </wp:positionH>
                <wp:positionV relativeFrom="paragraph">
                  <wp:posOffset>600925</wp:posOffset>
                </wp:positionV>
                <wp:extent cx="5853430" cy="4413250"/>
                <wp:effectExtent l="0" t="0" r="13970" b="19050"/>
                <wp:wrapTight wrapText="bothSides">
                  <wp:wrapPolygon edited="0">
                    <wp:start x="0" y="0"/>
                    <wp:lineTo x="0" y="21631"/>
                    <wp:lineTo x="21605" y="21631"/>
                    <wp:lineTo x="21605"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853430" cy="4413250"/>
                        </a:xfrm>
                        <a:prstGeom prst="rect">
                          <a:avLst/>
                        </a:prstGeom>
                        <a:solidFill>
                          <a:schemeClr val="lt1"/>
                        </a:solidFill>
                        <a:ln w="6350">
                          <a:solidFill>
                            <a:prstClr val="black"/>
                          </a:solidFill>
                        </a:ln>
                      </wps:spPr>
                      <wps:txbx>
                        <w:txbxContent>
                          <w:p w14:paraId="007A3638" w14:textId="77777777" w:rsidR="00066065" w:rsidRDefault="00066065" w:rsidP="00E975AF">
                            <w:r w:rsidRPr="00C935E4">
                              <w:rPr>
                                <w:noProof/>
                              </w:rPr>
                              <w:drawing>
                                <wp:inline distT="0" distB="0" distL="0" distR="0" wp14:anchorId="28190182" wp14:editId="625B913F">
                                  <wp:extent cx="5422052" cy="40665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8">
                                            <a:extLst>
                                              <a:ext uri="{28A0092B-C50C-407E-A947-70E740481C1C}">
                                                <a14:useLocalDpi xmlns:a14="http://schemas.microsoft.com/office/drawing/2010/main" val="0"/>
                                              </a:ext>
                                            </a:extLst>
                                          </a:blip>
                                          <a:stretch>
                                            <a:fillRect/>
                                          </a:stretch>
                                        </pic:blipFill>
                                        <pic:spPr>
                                          <a:xfrm>
                                            <a:off x="0" y="0"/>
                                            <a:ext cx="5422052" cy="4066539"/>
                                          </a:xfrm>
                                          <a:prstGeom prst="rect">
                                            <a:avLst/>
                                          </a:prstGeom>
                                        </pic:spPr>
                                      </pic:pic>
                                    </a:graphicData>
                                  </a:graphic>
                                </wp:inline>
                              </w:drawing>
                            </w:r>
                          </w:p>
                          <w:p w14:paraId="6B7EA8B4" w14:textId="77777777" w:rsidR="00066065" w:rsidRPr="00C935E4" w:rsidRDefault="00066065" w:rsidP="00E975AF">
                            <w:pPr>
                              <w:jc w:val="both"/>
                              <w:rPr>
                                <w:rFonts w:asciiTheme="majorHAnsi" w:hAnsiTheme="majorHAnsi" w:cs="Helvetica"/>
                                <w:szCs w:val="22"/>
                              </w:rPr>
                            </w:pPr>
                            <w:r w:rsidRPr="00E975AF">
                              <w:rPr>
                                <w:rFonts w:ascii="Arial" w:hAnsi="Arial" w:cs="Arial"/>
                                <w:b/>
                                <w:sz w:val="20"/>
                                <w:szCs w:val="22"/>
                              </w:rPr>
                              <w:t>Figure 1.</w:t>
                            </w:r>
                            <w:r w:rsidRPr="00E975AF">
                              <w:rPr>
                                <w:rFonts w:ascii="Arial" w:hAnsi="Arial" w:cs="Arial"/>
                                <w:sz w:val="20"/>
                                <w:szCs w:val="22"/>
                              </w:rPr>
                              <w:t xml:space="preserve"> Diagram of our 3-stage pipeline for identifying promising probiotics</w:t>
                            </w:r>
                            <w:r w:rsidRPr="00C935E4">
                              <w:rPr>
                                <w:rFonts w:ascii="Arial" w:hAnsi="Arial" w:cs="Arial"/>
                                <w:b/>
                                <w:sz w:val="22"/>
                                <w:szCs w:val="22"/>
                              </w:rPr>
                              <w:t xml:space="preserve">. </w:t>
                            </w:r>
                          </w:p>
                          <w:p w14:paraId="751B0197" w14:textId="77777777" w:rsidR="00066065" w:rsidRDefault="00066065" w:rsidP="00E975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7FBD1C" id="Text Box 16" o:spid="_x0000_s1027" type="#_x0000_t202" style="position:absolute;left:0;text-align:left;margin-left:-.55pt;margin-top:47.3pt;width:460.9pt;height:34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" fillcolor="white [3201]" strokeweight=".5pt">
                <v:textbox>
                  <w:txbxContent>
                    <w:p w14:paraId="007A3638" w14:textId="77777777" w:rsidR="00066065" w:rsidRDefault="00066065" w:rsidP="00E975AF">
                      <w:r w:rsidRPr="00C935E4">
                        <w:rPr>
                          <w:noProof/>
                        </w:rPr>
                        <w:drawing>
                          <wp:inline distT="0" distB="0" distL="0" distR="0" wp14:anchorId="28190182" wp14:editId="625B913F">
                            <wp:extent cx="5422052" cy="40665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9">
                                      <a:extLst>
                                        <a:ext uri="{28A0092B-C50C-407E-A947-70E740481C1C}">
                                          <a14:useLocalDpi xmlns:a14="http://schemas.microsoft.com/office/drawing/2010/main" val="0"/>
                                        </a:ext>
                                      </a:extLst>
                                    </a:blip>
                                    <a:stretch>
                                      <a:fillRect/>
                                    </a:stretch>
                                  </pic:blipFill>
                                  <pic:spPr>
                                    <a:xfrm>
                                      <a:off x="0" y="0"/>
                                      <a:ext cx="5422052" cy="4066539"/>
                                    </a:xfrm>
                                    <a:prstGeom prst="rect">
                                      <a:avLst/>
                                    </a:prstGeom>
                                  </pic:spPr>
                                </pic:pic>
                              </a:graphicData>
                            </a:graphic>
                          </wp:inline>
                        </w:drawing>
                      </w:r>
                    </w:p>
                    <w:p w14:paraId="6B7EA8B4" w14:textId="77777777" w:rsidR="00066065" w:rsidRPr="00C935E4" w:rsidRDefault="00066065" w:rsidP="00E975AF">
                      <w:pPr>
                        <w:jc w:val="both"/>
                        <w:rPr>
                          <w:rFonts w:asciiTheme="majorHAnsi" w:hAnsiTheme="majorHAnsi" w:cs="Helvetica"/>
                          <w:szCs w:val="22"/>
                        </w:rPr>
                      </w:pPr>
                      <w:r w:rsidRPr="00E975AF">
                        <w:rPr>
                          <w:rFonts w:ascii="Arial" w:hAnsi="Arial" w:cs="Arial"/>
                          <w:b/>
                          <w:sz w:val="20"/>
                          <w:szCs w:val="22"/>
                        </w:rPr>
                        <w:t>Figure 1.</w:t>
                      </w:r>
                      <w:r w:rsidRPr="00E975AF">
                        <w:rPr>
                          <w:rFonts w:ascii="Arial" w:hAnsi="Arial" w:cs="Arial"/>
                          <w:sz w:val="20"/>
                          <w:szCs w:val="22"/>
                        </w:rPr>
                        <w:t xml:space="preserve"> Diagram of our 3-stage pipeline for identifying promising probiotics</w:t>
                      </w:r>
                      <w:r w:rsidRPr="00C935E4">
                        <w:rPr>
                          <w:rFonts w:ascii="Arial" w:hAnsi="Arial" w:cs="Arial"/>
                          <w:b/>
                          <w:sz w:val="22"/>
                          <w:szCs w:val="22"/>
                        </w:rPr>
                        <w:t xml:space="preserve">. </w:t>
                      </w:r>
                    </w:p>
                    <w:p w14:paraId="751B0197" w14:textId="77777777" w:rsidR="00066065" w:rsidRDefault="00066065" w:rsidP="00E975AF"/>
                  </w:txbxContent>
                </v:textbox>
                <w10:wrap type="tight"/>
              </v:shape>
            </w:pict>
          </mc:Fallback>
        </mc:AlternateContent>
      </w:r>
      <w:r w:rsidR="00A23B3D" w:rsidRPr="00A23B3D">
        <w:rPr>
          <w:rFonts w:ascii="Arial" w:eastAsia="Times New Roman" w:hAnsi="Arial" w:cs="Arial"/>
          <w:i/>
          <w:color w:val="000000" w:themeColor="text1"/>
          <w:sz w:val="22"/>
          <w:szCs w:val="22"/>
        </w:rPr>
        <w:t>The proposed pipeline explicitly considers the role of microbe-microbe interactions in microbial engraftmen</w:t>
      </w:r>
      <w:r w:rsidR="00A23B3D">
        <w:rPr>
          <w:rFonts w:ascii="Arial" w:eastAsia="Times New Roman" w:hAnsi="Arial" w:cs="Arial"/>
          <w:i/>
          <w:color w:val="000000" w:themeColor="text1"/>
          <w:sz w:val="22"/>
          <w:szCs w:val="22"/>
        </w:rPr>
        <w:t>t and long-term efficacy</w:t>
      </w:r>
      <w:r w:rsidR="00A23B3D" w:rsidRPr="00A23B3D">
        <w:rPr>
          <w:rFonts w:ascii="Arial" w:eastAsia="Times New Roman" w:hAnsi="Arial" w:cs="Arial"/>
          <w:i/>
          <w:color w:val="000000" w:themeColor="text1"/>
          <w:sz w:val="22"/>
          <w:szCs w:val="22"/>
        </w:rPr>
        <w:t>.</w:t>
      </w:r>
      <w:r w:rsidR="00A23B3D">
        <w:rPr>
          <w:rFonts w:ascii="Arial" w:eastAsia="Times New Roman" w:hAnsi="Arial" w:cs="Arial"/>
          <w:color w:val="000000" w:themeColor="text1"/>
          <w:sz w:val="22"/>
          <w:szCs w:val="22"/>
        </w:rPr>
        <w:t xml:space="preserve"> </w:t>
      </w:r>
      <w:r w:rsidR="00827781" w:rsidRPr="00315624">
        <w:rPr>
          <w:rFonts w:ascii="Arial" w:eastAsia="Times New Roman" w:hAnsi="Arial" w:cs="Arial"/>
          <w:color w:val="000000" w:themeColor="text1"/>
          <w:sz w:val="22"/>
          <w:szCs w:val="22"/>
        </w:rPr>
        <w:t xml:space="preserve">Step 1 </w:t>
      </w:r>
      <w:r w:rsidR="00A90880" w:rsidRPr="00315624">
        <w:rPr>
          <w:rFonts w:ascii="Arial" w:eastAsia="Times New Roman" w:hAnsi="Arial" w:cs="Arial"/>
          <w:color w:val="000000" w:themeColor="text1"/>
          <w:sz w:val="22"/>
          <w:szCs w:val="22"/>
        </w:rPr>
        <w:t xml:space="preserve">of our pipeline </w:t>
      </w:r>
      <w:r w:rsidR="00827781" w:rsidRPr="00315624">
        <w:rPr>
          <w:rFonts w:ascii="Arial" w:eastAsia="Times New Roman" w:hAnsi="Arial" w:cs="Arial"/>
          <w:color w:val="000000" w:themeColor="text1"/>
          <w:sz w:val="22"/>
          <w:szCs w:val="22"/>
        </w:rPr>
        <w:t>includes a</w:t>
      </w:r>
      <w:r w:rsidR="00591430">
        <w:rPr>
          <w:rFonts w:ascii="Arial" w:eastAsia="Times New Roman" w:hAnsi="Arial" w:cs="Arial"/>
          <w:color w:val="000000" w:themeColor="text1"/>
          <w:sz w:val="22"/>
          <w:szCs w:val="22"/>
        </w:rPr>
        <w:t xml:space="preserve"> baseline</w:t>
      </w:r>
      <w:r w:rsidR="00827781" w:rsidRPr="00315624">
        <w:rPr>
          <w:rFonts w:ascii="Arial" w:eastAsia="Times New Roman" w:hAnsi="Arial" w:cs="Arial"/>
          <w:color w:val="000000" w:themeColor="text1"/>
          <w:sz w:val="22"/>
          <w:szCs w:val="22"/>
        </w:rPr>
        <w:t xml:space="preserve"> survey of the landscape of </w:t>
      </w:r>
      <w:r w:rsidR="00A23B3D">
        <w:rPr>
          <w:rFonts w:ascii="Arial" w:eastAsia="Times New Roman" w:hAnsi="Arial" w:cs="Arial"/>
          <w:color w:val="000000" w:themeColor="text1"/>
          <w:sz w:val="22"/>
          <w:szCs w:val="22"/>
        </w:rPr>
        <w:t xml:space="preserve">metabolic </w:t>
      </w:r>
      <w:r w:rsidR="00827781" w:rsidRPr="00315624">
        <w:rPr>
          <w:rFonts w:ascii="Arial" w:eastAsia="Times New Roman" w:hAnsi="Arial" w:cs="Arial"/>
          <w:color w:val="000000" w:themeColor="text1"/>
          <w:sz w:val="22"/>
          <w:szCs w:val="22"/>
        </w:rPr>
        <w:t>interactions</w:t>
      </w:r>
      <w:r w:rsidR="00A90880" w:rsidRPr="00315624">
        <w:rPr>
          <w:rFonts w:ascii="Arial" w:eastAsia="Times New Roman" w:hAnsi="Arial" w:cs="Arial"/>
          <w:color w:val="000000" w:themeColor="text1"/>
          <w:sz w:val="22"/>
          <w:szCs w:val="22"/>
        </w:rPr>
        <w:t>;</w:t>
      </w:r>
      <w:r w:rsidR="00827781" w:rsidRPr="00315624">
        <w:rPr>
          <w:rFonts w:ascii="Arial" w:eastAsia="Times New Roman" w:hAnsi="Arial" w:cs="Arial"/>
          <w:color w:val="000000" w:themeColor="text1"/>
          <w:sz w:val="22"/>
          <w:szCs w:val="22"/>
        </w:rPr>
        <w:t xml:space="preserve"> </w:t>
      </w:r>
      <w:r w:rsidR="00A90880" w:rsidRPr="00315624">
        <w:rPr>
          <w:rFonts w:ascii="Arial" w:eastAsia="Times New Roman" w:hAnsi="Arial" w:cs="Arial"/>
          <w:color w:val="000000" w:themeColor="text1"/>
          <w:sz w:val="22"/>
          <w:szCs w:val="22"/>
        </w:rPr>
        <w:t xml:space="preserve">it </w:t>
      </w:r>
      <w:r w:rsidR="006A4D46" w:rsidRPr="00315624">
        <w:rPr>
          <w:rFonts w:ascii="Arial" w:eastAsia="Times New Roman" w:hAnsi="Arial" w:cs="Arial"/>
          <w:color w:val="000000" w:themeColor="text1"/>
          <w:sz w:val="22"/>
          <w:szCs w:val="22"/>
        </w:rPr>
        <w:t>uses metabolic modeling to</w:t>
      </w:r>
      <w:r w:rsidR="00827781" w:rsidRPr="00315624">
        <w:rPr>
          <w:rFonts w:ascii="Arial" w:eastAsia="Times New Roman" w:hAnsi="Arial" w:cs="Arial"/>
          <w:color w:val="000000" w:themeColor="text1"/>
          <w:sz w:val="22"/>
          <w:szCs w:val="22"/>
        </w:rPr>
        <w:t xml:space="preserve"> inform us of the ability of a given </w:t>
      </w:r>
      <w:r w:rsidR="00827781" w:rsidRPr="00315624">
        <w:rPr>
          <w:rFonts w:ascii="Arial" w:eastAsia="Times New Roman" w:hAnsi="Arial" w:cs="Arial"/>
          <w:color w:val="000000" w:themeColor="text1"/>
          <w:sz w:val="22"/>
          <w:szCs w:val="22"/>
        </w:rPr>
        <w:lastRenderedPageBreak/>
        <w:t xml:space="preserve">probiotic to </w:t>
      </w:r>
      <w:r w:rsidR="006A4D46" w:rsidRPr="00315624">
        <w:rPr>
          <w:rFonts w:ascii="Arial" w:eastAsia="Times New Roman" w:hAnsi="Arial" w:cs="Arial"/>
          <w:color w:val="000000" w:themeColor="text1"/>
          <w:sz w:val="22"/>
          <w:szCs w:val="22"/>
        </w:rPr>
        <w:t>grow</w:t>
      </w:r>
      <w:r w:rsidR="0035763F" w:rsidRPr="00315624">
        <w:rPr>
          <w:rFonts w:ascii="Arial" w:eastAsia="Times New Roman" w:hAnsi="Arial" w:cs="Arial"/>
          <w:color w:val="000000" w:themeColor="text1"/>
          <w:sz w:val="22"/>
          <w:szCs w:val="22"/>
        </w:rPr>
        <w:t xml:space="preserve"> (i.e., engraft)</w:t>
      </w:r>
      <w:r w:rsidR="006A4D46" w:rsidRPr="00315624">
        <w:rPr>
          <w:rFonts w:ascii="Arial" w:eastAsia="Times New Roman" w:hAnsi="Arial" w:cs="Arial"/>
          <w:color w:val="000000" w:themeColor="text1"/>
          <w:sz w:val="22"/>
          <w:szCs w:val="22"/>
        </w:rPr>
        <w:t xml:space="preserve"> within</w:t>
      </w:r>
      <w:r w:rsidR="00827781" w:rsidRPr="00315624">
        <w:rPr>
          <w:rFonts w:ascii="Arial" w:eastAsia="Times New Roman" w:hAnsi="Arial" w:cs="Arial"/>
          <w:color w:val="000000" w:themeColor="text1"/>
          <w:sz w:val="22"/>
          <w:szCs w:val="22"/>
        </w:rPr>
        <w:t xml:space="preserve"> a particular microbial community. </w:t>
      </w:r>
      <w:r w:rsidR="00827781" w:rsidRPr="004370DD">
        <w:rPr>
          <w:rFonts w:ascii="Arial" w:eastAsia="Times New Roman" w:hAnsi="Arial" w:cs="Arial"/>
          <w:color w:val="000000" w:themeColor="text1"/>
          <w:sz w:val="22"/>
          <w:szCs w:val="22"/>
        </w:rPr>
        <w:t xml:space="preserve">Step 2 </w:t>
      </w:r>
      <w:r w:rsidR="006A4D46" w:rsidRPr="004370DD">
        <w:rPr>
          <w:rFonts w:ascii="Arial" w:eastAsia="Times New Roman" w:hAnsi="Arial" w:cs="Arial"/>
          <w:color w:val="000000" w:themeColor="text1"/>
          <w:sz w:val="22"/>
          <w:szCs w:val="22"/>
        </w:rPr>
        <w:t xml:space="preserve">augments </w:t>
      </w:r>
      <w:r w:rsidR="00591430" w:rsidRPr="004370DD">
        <w:rPr>
          <w:rFonts w:ascii="Arial" w:eastAsia="Times New Roman" w:hAnsi="Arial" w:cs="Arial"/>
          <w:color w:val="000000" w:themeColor="text1"/>
          <w:sz w:val="22"/>
          <w:szCs w:val="22"/>
        </w:rPr>
        <w:t>these models of the microbe-microbe interactions</w:t>
      </w:r>
      <w:r w:rsidR="00690C96" w:rsidRPr="004370DD">
        <w:rPr>
          <w:rFonts w:ascii="Arial" w:eastAsia="Times New Roman" w:hAnsi="Arial" w:cs="Arial"/>
          <w:color w:val="000000" w:themeColor="text1"/>
          <w:sz w:val="22"/>
          <w:szCs w:val="22"/>
        </w:rPr>
        <w:t xml:space="preserve"> by matching </w:t>
      </w:r>
      <w:r w:rsidR="004370DD" w:rsidRPr="004370DD">
        <w:rPr>
          <w:rFonts w:ascii="Arial" w:eastAsia="Times New Roman" w:hAnsi="Arial" w:cs="Arial"/>
          <w:color w:val="000000" w:themeColor="text1"/>
          <w:sz w:val="22"/>
          <w:szCs w:val="22"/>
        </w:rPr>
        <w:t>dynamic flux-balance analysis (dFBA)</w:t>
      </w:r>
      <w:r w:rsidR="00690C96" w:rsidRPr="004370DD">
        <w:rPr>
          <w:rFonts w:ascii="Arial" w:eastAsia="Times New Roman" w:hAnsi="Arial" w:cs="Arial"/>
          <w:color w:val="000000" w:themeColor="text1"/>
          <w:sz w:val="22"/>
          <w:szCs w:val="22"/>
        </w:rPr>
        <w:t xml:space="preserve"> </w:t>
      </w:r>
      <w:r w:rsidR="004370DD" w:rsidRPr="004370DD">
        <w:rPr>
          <w:rFonts w:ascii="Arial" w:eastAsia="Times New Roman" w:hAnsi="Arial" w:cs="Arial"/>
          <w:color w:val="000000" w:themeColor="text1"/>
          <w:sz w:val="22"/>
          <w:szCs w:val="22"/>
        </w:rPr>
        <w:t xml:space="preserve">parameters </w:t>
      </w:r>
      <w:r w:rsidR="00690C96" w:rsidRPr="004370DD">
        <w:rPr>
          <w:rFonts w:ascii="Arial" w:eastAsia="Times New Roman" w:hAnsi="Arial" w:cs="Arial"/>
          <w:color w:val="000000" w:themeColor="text1"/>
          <w:sz w:val="22"/>
          <w:szCs w:val="22"/>
        </w:rPr>
        <w:t xml:space="preserve">with </w:t>
      </w:r>
      <w:r w:rsidR="004370DD" w:rsidRPr="004370DD">
        <w:rPr>
          <w:rFonts w:ascii="Arial" w:eastAsia="Times New Roman" w:hAnsi="Arial" w:cs="Arial"/>
          <w:color w:val="000000" w:themeColor="text1"/>
          <w:sz w:val="22"/>
          <w:szCs w:val="22"/>
        </w:rPr>
        <w:t xml:space="preserve">metagenomics, </w:t>
      </w:r>
      <w:r w:rsidR="00690C96" w:rsidRPr="004370DD">
        <w:rPr>
          <w:rFonts w:ascii="Arial" w:eastAsia="Times New Roman" w:hAnsi="Arial" w:cs="Arial"/>
          <w:color w:val="000000" w:themeColor="text1"/>
          <w:sz w:val="22"/>
          <w:szCs w:val="22"/>
        </w:rPr>
        <w:t>transcriptomics</w:t>
      </w:r>
      <w:r w:rsidR="004370DD" w:rsidRPr="004370DD">
        <w:rPr>
          <w:rFonts w:ascii="Arial" w:eastAsia="Times New Roman" w:hAnsi="Arial" w:cs="Arial"/>
          <w:color w:val="000000" w:themeColor="text1"/>
          <w:sz w:val="22"/>
          <w:szCs w:val="22"/>
        </w:rPr>
        <w:t>,</w:t>
      </w:r>
      <w:r w:rsidR="00690C96" w:rsidRPr="004370DD">
        <w:rPr>
          <w:rFonts w:ascii="Arial" w:eastAsia="Times New Roman" w:hAnsi="Arial" w:cs="Arial"/>
          <w:color w:val="000000" w:themeColor="text1"/>
          <w:sz w:val="22"/>
          <w:szCs w:val="22"/>
        </w:rPr>
        <w:t xml:space="preserve"> and metabolomics data from time-longitudinal stool bioreactors. </w:t>
      </w:r>
      <w:r w:rsidR="004370DD" w:rsidRPr="009E18CA">
        <w:rPr>
          <w:rFonts w:ascii="Arial" w:eastAsia="Times New Roman" w:hAnsi="Arial" w:cs="Arial"/>
          <w:color w:val="000000" w:themeColor="text1"/>
          <w:sz w:val="22"/>
          <w:szCs w:val="22"/>
        </w:rPr>
        <w:t>DFBA</w:t>
      </w:r>
      <w:r w:rsidR="006A4D46" w:rsidRPr="009E18CA">
        <w:rPr>
          <w:rFonts w:ascii="Arial" w:eastAsia="Times New Roman" w:hAnsi="Arial" w:cs="Arial"/>
          <w:color w:val="000000" w:themeColor="text1"/>
          <w:sz w:val="22"/>
          <w:szCs w:val="22"/>
        </w:rPr>
        <w:t xml:space="preserve"> has been used in simpler systems </w:t>
      </w:r>
      <w:r w:rsidR="00A90880" w:rsidRPr="009E18CA">
        <w:rPr>
          <w:rFonts w:ascii="Arial" w:eastAsia="Times New Roman" w:hAnsi="Arial" w:cs="Arial"/>
          <w:color w:val="000000" w:themeColor="text1"/>
          <w:sz w:val="22"/>
          <w:szCs w:val="22"/>
        </w:rPr>
        <w:t xml:space="preserve">to </w:t>
      </w:r>
      <w:r w:rsidR="006A4D46" w:rsidRPr="009E18CA">
        <w:rPr>
          <w:rFonts w:ascii="Arial" w:eastAsia="Times New Roman" w:hAnsi="Arial" w:cs="Arial"/>
          <w:color w:val="000000" w:themeColor="text1"/>
          <w:sz w:val="22"/>
          <w:szCs w:val="22"/>
        </w:rPr>
        <w:t>successfully predict ecologic dynamics</w:t>
      </w:r>
      <w:r w:rsidR="00E3457C" w:rsidRPr="009E18CA">
        <w:rPr>
          <w:rFonts w:ascii="Arial" w:eastAsia="Times New Roman" w:hAnsi="Arial" w:cs="Arial"/>
          <w:color w:val="000000" w:themeColor="text1"/>
          <w:sz w:val="22"/>
          <w:szCs w:val="22"/>
        </w:rPr>
        <w:fldChar w:fldCharType="begin" w:fldLock="1"/>
      </w:r>
      <w:r w:rsidR="00066065">
        <w:rPr>
          <w:rFonts w:ascii="Arial" w:eastAsia="Times New Roman" w:hAnsi="Arial" w:cs="Arial"/>
          <w:color w:val="000000" w:themeColor="text1"/>
          <w:sz w:val="22"/>
          <w:szCs w:val="22"/>
        </w:rPr>
        <w:instrText>ADDIN CSL_CITATION {"citationItems":[{"id":"ITEM-1","itemData":{"DOI":"10.1021/sb4001307","ISBN":"2161-5063","ISSN":"21615063","PMID":"24742179","abstract":"Most microbial communities change with time in response to changes and/or perturbations in environmental conditions. Temporal variations in interspecies metabolic interactions within these communities can significantly affect their structure and function. Here, we introduce d-OptCom, an extension of the OptCom procedure, for the dynamic metabolic modeling of microbial communities. It enables capturing the temporal dynamics of biomass concentration of the community members and extracellular concentration of the shared metabolites, while integrating species- and community-level fitness functions. The applicability of d-OptCom was demonstrated by modeling the dynamic co-growth of auxotrophic mutant pairs of E. coli and by computationally assessing the dynamics and composition of a uranium-reducing community comprised of Geobacter sulfurreducens, Rhodoferax ferrireducens, and Shewanella oneidensis. d-OptCom was also employed to examine the impact of lactate vs acetate addition on the relative abundance of uranium-reducing species. These studies highlight the importance of simultaneously accounting for both species- and community-level fitness functions when modeling microbial communities, and demonstrate that the incorporation of uptake kinetic information can substantially improve the prediction of interspecies flux trafficking. Overall, this study paves the way for the dynamic multi-level and multi-objective analysis of microbial ecosystems.","author":[{"dropping-particle":"","family":"Zomorrodi","given":"Ali R.","non-dropping-particle":"","parse-names":false,"suffix":""},{"dropping-particle":"","family":"Islam","given":"Mohammad Mazharul","non-dropping-particle":"","parse-names":false,"suffix":""},{"dropping-particle":"","family":"Maranas","given":"Costas D.","non-dropping-particle":"","parse-names":false,"suffix":""}],"container-title":"ACS Synthetic Biology","id":"ITEM-1","issued":{"date-parts":[["2014"]]},"title":"D-OptCom: Dynamic Multi-level and Multi-objective Metabolic Modeling of Microbial Communities","type":"article-journal"},"uris":["http://www.mendeley.com/documents/?uuid=d42810e8-5de0-432e-9a57-2ef4982e8a02"]}],"mendeley":{"formattedCitation":"&lt;sup&gt;40&lt;/sup&gt;","plainTextFormattedCitation":"40","previouslyFormattedCitation":"&lt;sup&gt;39&lt;/sup&gt;"},"properties":{"noteIndex":0},"schema":"https://github.com/citation-style-language/schema/raw/master/csl-citation.json"}</w:instrText>
      </w:r>
      <w:r w:rsidR="00E3457C" w:rsidRPr="009E18CA">
        <w:rPr>
          <w:rFonts w:ascii="Arial" w:eastAsia="Times New Roman" w:hAnsi="Arial" w:cs="Arial"/>
          <w:color w:val="000000" w:themeColor="text1"/>
          <w:sz w:val="22"/>
          <w:szCs w:val="22"/>
        </w:rPr>
        <w:fldChar w:fldCharType="separate"/>
      </w:r>
      <w:r w:rsidR="00066065" w:rsidRPr="00066065">
        <w:rPr>
          <w:rFonts w:ascii="Arial" w:eastAsia="Times New Roman" w:hAnsi="Arial" w:cs="Arial"/>
          <w:noProof/>
          <w:color w:val="000000" w:themeColor="text1"/>
          <w:sz w:val="22"/>
          <w:szCs w:val="22"/>
          <w:vertAlign w:val="superscript"/>
        </w:rPr>
        <w:t>40</w:t>
      </w:r>
      <w:r w:rsidR="00E3457C" w:rsidRPr="009E18CA">
        <w:rPr>
          <w:rFonts w:ascii="Arial" w:eastAsia="Times New Roman" w:hAnsi="Arial" w:cs="Arial"/>
          <w:color w:val="000000" w:themeColor="text1"/>
          <w:sz w:val="22"/>
          <w:szCs w:val="22"/>
        </w:rPr>
        <w:fldChar w:fldCharType="end"/>
      </w:r>
      <w:r w:rsidR="00A90880" w:rsidRPr="009E18CA">
        <w:rPr>
          <w:rFonts w:ascii="Arial" w:eastAsia="Times New Roman" w:hAnsi="Arial" w:cs="Arial"/>
          <w:color w:val="000000" w:themeColor="text1"/>
          <w:sz w:val="22"/>
          <w:szCs w:val="22"/>
        </w:rPr>
        <w:t xml:space="preserve">. </w:t>
      </w:r>
      <w:r w:rsidR="00A90880" w:rsidRPr="004370DD">
        <w:rPr>
          <w:rFonts w:ascii="Arial" w:eastAsia="Times New Roman" w:hAnsi="Arial" w:cs="Arial"/>
          <w:color w:val="000000" w:themeColor="text1"/>
          <w:sz w:val="22"/>
          <w:szCs w:val="22"/>
        </w:rPr>
        <w:t>Here</w:t>
      </w:r>
      <w:r w:rsidR="006A4D46" w:rsidRPr="004370DD">
        <w:rPr>
          <w:rFonts w:ascii="Arial" w:eastAsia="Times New Roman" w:hAnsi="Arial" w:cs="Arial"/>
          <w:color w:val="000000" w:themeColor="text1"/>
          <w:sz w:val="22"/>
          <w:szCs w:val="22"/>
        </w:rPr>
        <w:t xml:space="preserve"> it</w:t>
      </w:r>
      <w:r w:rsidR="00A90880" w:rsidRPr="004370DD">
        <w:rPr>
          <w:rFonts w:ascii="Arial" w:eastAsia="Times New Roman" w:hAnsi="Arial" w:cs="Arial"/>
          <w:color w:val="000000" w:themeColor="text1"/>
          <w:sz w:val="22"/>
          <w:szCs w:val="22"/>
        </w:rPr>
        <w:t xml:space="preserve"> i</w:t>
      </w:r>
      <w:r w:rsidR="006A4D46" w:rsidRPr="004370DD">
        <w:rPr>
          <w:rFonts w:ascii="Arial" w:eastAsia="Times New Roman" w:hAnsi="Arial" w:cs="Arial"/>
          <w:color w:val="000000" w:themeColor="text1"/>
          <w:sz w:val="22"/>
          <w:szCs w:val="22"/>
        </w:rPr>
        <w:t>s use</w:t>
      </w:r>
      <w:r w:rsidR="00A90880" w:rsidRPr="004370DD">
        <w:rPr>
          <w:rFonts w:ascii="Arial" w:eastAsia="Times New Roman" w:hAnsi="Arial" w:cs="Arial"/>
          <w:color w:val="000000" w:themeColor="text1"/>
          <w:sz w:val="22"/>
          <w:szCs w:val="22"/>
        </w:rPr>
        <w:t>d</w:t>
      </w:r>
      <w:r w:rsidR="006A4D46" w:rsidRPr="004370DD">
        <w:rPr>
          <w:rFonts w:ascii="Arial" w:eastAsia="Times New Roman" w:hAnsi="Arial" w:cs="Arial"/>
          <w:color w:val="000000" w:themeColor="text1"/>
          <w:sz w:val="22"/>
          <w:szCs w:val="22"/>
        </w:rPr>
        <w:t xml:space="preserve"> </w:t>
      </w:r>
      <w:r w:rsidR="00A90880" w:rsidRPr="004370DD">
        <w:rPr>
          <w:rFonts w:ascii="Arial" w:eastAsia="Times New Roman" w:hAnsi="Arial" w:cs="Arial"/>
          <w:color w:val="000000" w:themeColor="text1"/>
          <w:sz w:val="22"/>
          <w:szCs w:val="22"/>
        </w:rPr>
        <w:t xml:space="preserve">to </w:t>
      </w:r>
      <w:r w:rsidR="00827781" w:rsidRPr="004370DD">
        <w:rPr>
          <w:rFonts w:ascii="Arial" w:eastAsia="Times New Roman" w:hAnsi="Arial" w:cs="Arial"/>
          <w:color w:val="000000" w:themeColor="text1"/>
          <w:sz w:val="22"/>
          <w:szCs w:val="22"/>
        </w:rPr>
        <w:t xml:space="preserve">ensure that we capture the long-term effect of introducing a probiotic, </w:t>
      </w:r>
      <w:r w:rsidR="00A90880" w:rsidRPr="004370DD">
        <w:rPr>
          <w:rFonts w:ascii="Arial" w:eastAsia="Times New Roman" w:hAnsi="Arial" w:cs="Arial"/>
          <w:color w:val="000000" w:themeColor="text1"/>
          <w:sz w:val="22"/>
          <w:szCs w:val="22"/>
        </w:rPr>
        <w:t>in particular its</w:t>
      </w:r>
      <w:r w:rsidR="006A4D46" w:rsidRPr="004370DD">
        <w:rPr>
          <w:rFonts w:ascii="Arial" w:eastAsia="Times New Roman" w:hAnsi="Arial" w:cs="Arial"/>
          <w:color w:val="000000" w:themeColor="text1"/>
          <w:sz w:val="22"/>
          <w:szCs w:val="22"/>
        </w:rPr>
        <w:t xml:space="preserve"> ability</w:t>
      </w:r>
      <w:r w:rsidR="00827781" w:rsidRPr="004370DD">
        <w:rPr>
          <w:rFonts w:ascii="Arial" w:eastAsia="Times New Roman" w:hAnsi="Arial" w:cs="Arial"/>
          <w:color w:val="000000" w:themeColor="text1"/>
          <w:sz w:val="22"/>
          <w:szCs w:val="22"/>
        </w:rPr>
        <w:t xml:space="preserve"> to persist</w:t>
      </w:r>
      <w:r w:rsidR="006A4D46" w:rsidRPr="004370DD">
        <w:rPr>
          <w:rFonts w:ascii="Arial" w:eastAsia="Times New Roman" w:hAnsi="Arial" w:cs="Arial"/>
          <w:color w:val="000000" w:themeColor="text1"/>
          <w:sz w:val="22"/>
          <w:szCs w:val="22"/>
        </w:rPr>
        <w:t>.</w:t>
      </w:r>
      <w:r w:rsidR="006A4D46" w:rsidRPr="00315624">
        <w:rPr>
          <w:rFonts w:ascii="Arial" w:eastAsia="Times New Roman" w:hAnsi="Arial" w:cs="Arial"/>
          <w:color w:val="000000" w:themeColor="text1"/>
          <w:sz w:val="22"/>
          <w:szCs w:val="22"/>
        </w:rPr>
        <w:t xml:space="preserve"> </w:t>
      </w:r>
    </w:p>
    <w:p w14:paraId="039C31BD" w14:textId="24F2D927" w:rsidR="00B75367" w:rsidRPr="00315624" w:rsidRDefault="0035763F" w:rsidP="008D2CA4">
      <w:pPr>
        <w:spacing w:before="120"/>
        <w:jc w:val="both"/>
        <w:rPr>
          <w:rFonts w:ascii="Arial" w:eastAsia="Times New Roman" w:hAnsi="Arial" w:cs="Arial"/>
          <w:color w:val="000000" w:themeColor="text1"/>
          <w:sz w:val="22"/>
          <w:szCs w:val="22"/>
        </w:rPr>
      </w:pPr>
      <w:r w:rsidRPr="00315624">
        <w:rPr>
          <w:rFonts w:ascii="Arial" w:eastAsia="Times New Roman" w:hAnsi="Arial" w:cs="Arial"/>
          <w:color w:val="000000" w:themeColor="text1"/>
          <w:sz w:val="22"/>
          <w:szCs w:val="22"/>
        </w:rPr>
        <w:t xml:space="preserve">Finally, our pipeline’s </w:t>
      </w:r>
      <w:r w:rsidR="00690C96">
        <w:rPr>
          <w:rFonts w:ascii="Arial" w:eastAsia="Times New Roman" w:hAnsi="Arial" w:cs="Arial"/>
          <w:color w:val="000000" w:themeColor="text1"/>
          <w:sz w:val="22"/>
          <w:szCs w:val="22"/>
        </w:rPr>
        <w:t>t</w:t>
      </w:r>
      <w:r w:rsidR="009C7F33" w:rsidRPr="00315624">
        <w:rPr>
          <w:rFonts w:ascii="Arial" w:eastAsia="Times New Roman" w:hAnsi="Arial" w:cs="Arial"/>
          <w:color w:val="000000" w:themeColor="text1"/>
          <w:sz w:val="22"/>
          <w:szCs w:val="22"/>
        </w:rPr>
        <w:t>h</w:t>
      </w:r>
      <w:r w:rsidR="00240E14" w:rsidRPr="00315624">
        <w:rPr>
          <w:rFonts w:ascii="Arial" w:eastAsia="Times New Roman" w:hAnsi="Arial" w:cs="Arial"/>
          <w:color w:val="000000" w:themeColor="text1"/>
          <w:sz w:val="22"/>
          <w:szCs w:val="22"/>
        </w:rPr>
        <w:t xml:space="preserve">e sieve structure of </w:t>
      </w:r>
      <w:r w:rsidRPr="00315624">
        <w:rPr>
          <w:rFonts w:ascii="Arial" w:eastAsia="Times New Roman" w:hAnsi="Arial" w:cs="Arial"/>
          <w:color w:val="000000" w:themeColor="text1"/>
          <w:sz w:val="22"/>
          <w:szCs w:val="22"/>
        </w:rPr>
        <w:t>the</w:t>
      </w:r>
      <w:r w:rsidR="00240E14" w:rsidRPr="00315624">
        <w:rPr>
          <w:rFonts w:ascii="Arial" w:eastAsia="Times New Roman" w:hAnsi="Arial" w:cs="Arial"/>
          <w:color w:val="000000" w:themeColor="text1"/>
          <w:sz w:val="22"/>
          <w:szCs w:val="22"/>
        </w:rPr>
        <w:t xml:space="preserve"> design engine moves probiotics from a series of</w:t>
      </w:r>
      <w:r w:rsidR="006A4D46" w:rsidRPr="00315624">
        <w:rPr>
          <w:rFonts w:ascii="Arial" w:eastAsia="Times New Roman" w:hAnsi="Arial" w:cs="Arial"/>
          <w:color w:val="000000" w:themeColor="text1"/>
          <w:sz w:val="22"/>
          <w:szCs w:val="22"/>
        </w:rPr>
        <w:t xml:space="preserve"> </w:t>
      </w:r>
      <w:r w:rsidR="009C7F33" w:rsidRPr="00315624">
        <w:rPr>
          <w:rFonts w:ascii="Arial" w:eastAsia="Times New Roman" w:hAnsi="Arial" w:cs="Arial"/>
          <w:color w:val="000000" w:themeColor="text1"/>
          <w:sz w:val="22"/>
          <w:szCs w:val="22"/>
        </w:rPr>
        <w:t>mechanism-based</w:t>
      </w:r>
      <w:r w:rsidR="005B2BE8" w:rsidRPr="00315624">
        <w:rPr>
          <w:rFonts w:ascii="Arial" w:eastAsia="Times New Roman" w:hAnsi="Arial" w:cs="Arial"/>
          <w:color w:val="000000" w:themeColor="text1"/>
          <w:sz w:val="22"/>
          <w:szCs w:val="22"/>
        </w:rPr>
        <w:t xml:space="preserve"> computational approach</w:t>
      </w:r>
      <w:r w:rsidR="00240E14" w:rsidRPr="00315624">
        <w:rPr>
          <w:rFonts w:ascii="Arial" w:eastAsia="Times New Roman" w:hAnsi="Arial" w:cs="Arial"/>
          <w:color w:val="000000" w:themeColor="text1"/>
          <w:sz w:val="22"/>
          <w:szCs w:val="22"/>
        </w:rPr>
        <w:t xml:space="preserve">es to an </w:t>
      </w:r>
      <w:r w:rsidR="00240E14" w:rsidRPr="00315624">
        <w:rPr>
          <w:rFonts w:ascii="Arial" w:eastAsia="Times New Roman" w:hAnsi="Arial" w:cs="Arial"/>
          <w:i/>
          <w:color w:val="000000" w:themeColor="text1"/>
          <w:sz w:val="22"/>
          <w:szCs w:val="22"/>
        </w:rPr>
        <w:t>in vivo</w:t>
      </w:r>
      <w:r w:rsidR="00240E14" w:rsidRPr="00315624">
        <w:rPr>
          <w:rFonts w:ascii="Arial" w:eastAsia="Times New Roman" w:hAnsi="Arial" w:cs="Arial"/>
          <w:color w:val="000000" w:themeColor="text1"/>
          <w:sz w:val="22"/>
          <w:szCs w:val="22"/>
        </w:rPr>
        <w:t xml:space="preserve"> test in </w:t>
      </w:r>
      <w:r w:rsidRPr="00315624">
        <w:rPr>
          <w:rFonts w:ascii="Arial" w:eastAsia="Times New Roman" w:hAnsi="Arial" w:cs="Arial"/>
          <w:color w:val="000000" w:themeColor="text1"/>
          <w:sz w:val="22"/>
          <w:szCs w:val="22"/>
        </w:rPr>
        <w:t>S</w:t>
      </w:r>
      <w:r w:rsidR="00240E14" w:rsidRPr="00315624">
        <w:rPr>
          <w:rFonts w:ascii="Arial" w:eastAsia="Times New Roman" w:hAnsi="Arial" w:cs="Arial"/>
          <w:color w:val="000000" w:themeColor="text1"/>
          <w:sz w:val="22"/>
          <w:szCs w:val="22"/>
        </w:rPr>
        <w:t xml:space="preserve">tep 3. Our </w:t>
      </w:r>
      <w:r w:rsidR="005B2BE8" w:rsidRPr="00315624">
        <w:rPr>
          <w:rFonts w:ascii="Arial" w:eastAsia="Times New Roman" w:hAnsi="Arial" w:cs="Arial"/>
          <w:color w:val="000000" w:themeColor="text1"/>
          <w:sz w:val="22"/>
          <w:szCs w:val="22"/>
        </w:rPr>
        <w:t xml:space="preserve">approach </w:t>
      </w:r>
      <w:r w:rsidR="00240E14" w:rsidRPr="00315624">
        <w:rPr>
          <w:rFonts w:ascii="Arial" w:eastAsia="Times New Roman" w:hAnsi="Arial" w:cs="Arial"/>
          <w:color w:val="000000" w:themeColor="text1"/>
          <w:sz w:val="22"/>
          <w:szCs w:val="22"/>
        </w:rPr>
        <w:t xml:space="preserve">starts by </w:t>
      </w:r>
      <w:r w:rsidR="005B2BE8" w:rsidRPr="00315624">
        <w:rPr>
          <w:rFonts w:ascii="Arial" w:eastAsia="Times New Roman" w:hAnsi="Arial" w:cs="Arial"/>
          <w:color w:val="000000" w:themeColor="text1"/>
          <w:sz w:val="22"/>
          <w:szCs w:val="22"/>
        </w:rPr>
        <w:t>assess</w:t>
      </w:r>
      <w:r w:rsidR="00240E14" w:rsidRPr="00315624">
        <w:rPr>
          <w:rFonts w:ascii="Arial" w:eastAsia="Times New Roman" w:hAnsi="Arial" w:cs="Arial"/>
          <w:color w:val="000000" w:themeColor="text1"/>
          <w:sz w:val="22"/>
          <w:szCs w:val="22"/>
        </w:rPr>
        <w:t>ing</w:t>
      </w:r>
      <w:r w:rsidR="005B2BE8" w:rsidRPr="00315624">
        <w:rPr>
          <w:rFonts w:ascii="Arial" w:eastAsia="Times New Roman" w:hAnsi="Arial" w:cs="Arial"/>
          <w:color w:val="000000" w:themeColor="text1"/>
          <w:sz w:val="22"/>
          <w:szCs w:val="22"/>
        </w:rPr>
        <w:t xml:space="preserve"> the probiotic potential of </w:t>
      </w:r>
      <w:r w:rsidR="005B2BE8" w:rsidRPr="00315624">
        <w:rPr>
          <w:rFonts w:ascii="Arial" w:eastAsia="Times New Roman" w:hAnsi="Arial" w:cs="Arial"/>
          <w:i/>
          <w:color w:val="000000" w:themeColor="text1"/>
          <w:sz w:val="22"/>
          <w:szCs w:val="22"/>
        </w:rPr>
        <w:t>all</w:t>
      </w:r>
      <w:r w:rsidR="005B2BE8" w:rsidRPr="00315624">
        <w:rPr>
          <w:rFonts w:ascii="Arial" w:eastAsia="Times New Roman" w:hAnsi="Arial" w:cs="Arial"/>
          <w:color w:val="000000" w:themeColor="text1"/>
          <w:sz w:val="22"/>
          <w:szCs w:val="22"/>
        </w:rPr>
        <w:t xml:space="preserve"> culturable microbes</w:t>
      </w:r>
      <w:r w:rsidRPr="00315624">
        <w:rPr>
          <w:rFonts w:ascii="Arial" w:eastAsia="Times New Roman" w:hAnsi="Arial" w:cs="Arial"/>
          <w:color w:val="000000" w:themeColor="text1"/>
          <w:sz w:val="22"/>
          <w:szCs w:val="22"/>
        </w:rPr>
        <w:t xml:space="preserve">. It </w:t>
      </w:r>
      <w:r w:rsidR="00240E14" w:rsidRPr="00315624">
        <w:rPr>
          <w:rFonts w:ascii="Arial" w:eastAsia="Times New Roman" w:hAnsi="Arial" w:cs="Arial"/>
          <w:color w:val="000000" w:themeColor="text1"/>
          <w:sz w:val="22"/>
          <w:szCs w:val="22"/>
        </w:rPr>
        <w:t xml:space="preserve">continues </w:t>
      </w:r>
      <w:r w:rsidR="005B2BE8" w:rsidRPr="00315624">
        <w:rPr>
          <w:rFonts w:ascii="Arial" w:eastAsia="Times New Roman" w:hAnsi="Arial" w:cs="Arial"/>
          <w:color w:val="000000" w:themeColor="text1"/>
          <w:sz w:val="22"/>
          <w:szCs w:val="22"/>
        </w:rPr>
        <w:t>all the way through pre-clinical testing</w:t>
      </w:r>
      <w:r w:rsidR="00240E14" w:rsidRPr="00315624">
        <w:rPr>
          <w:rFonts w:ascii="Arial" w:eastAsia="Times New Roman" w:hAnsi="Arial" w:cs="Arial"/>
          <w:color w:val="000000" w:themeColor="text1"/>
          <w:sz w:val="22"/>
          <w:szCs w:val="22"/>
        </w:rPr>
        <w:t xml:space="preserve"> by</w:t>
      </w:r>
      <w:r w:rsidR="005B2BE8" w:rsidRPr="00315624">
        <w:rPr>
          <w:rFonts w:ascii="Arial" w:eastAsia="Times New Roman" w:hAnsi="Arial" w:cs="Arial"/>
          <w:color w:val="000000" w:themeColor="text1"/>
          <w:sz w:val="22"/>
          <w:szCs w:val="22"/>
        </w:rPr>
        <w:t xml:space="preserve"> following high-throughput, first-pass computational predictions with </w:t>
      </w:r>
      <w:r w:rsidR="005B2BE8" w:rsidRPr="00315624">
        <w:rPr>
          <w:rFonts w:ascii="Arial" w:eastAsia="Times New Roman" w:hAnsi="Arial" w:cs="Arial"/>
          <w:i/>
          <w:color w:val="000000" w:themeColor="text1"/>
          <w:sz w:val="22"/>
          <w:szCs w:val="22"/>
        </w:rPr>
        <w:t>in vivo</w:t>
      </w:r>
      <w:r w:rsidR="005B2BE8" w:rsidRPr="00315624">
        <w:rPr>
          <w:rFonts w:ascii="Arial" w:eastAsia="Times New Roman" w:hAnsi="Arial" w:cs="Arial"/>
          <w:color w:val="000000" w:themeColor="text1"/>
          <w:sz w:val="22"/>
          <w:szCs w:val="22"/>
        </w:rPr>
        <w:t xml:space="preserve"> experiments. Thanks to its ability to transform omics data into actionable information, we expect this </w:t>
      </w:r>
      <w:r w:rsidR="009C7F33" w:rsidRPr="00315624">
        <w:rPr>
          <w:rFonts w:ascii="Arial" w:eastAsia="Times New Roman" w:hAnsi="Arial" w:cs="Arial"/>
          <w:color w:val="000000" w:themeColor="text1"/>
          <w:sz w:val="22"/>
          <w:szCs w:val="22"/>
        </w:rPr>
        <w:t xml:space="preserve">innovative </w:t>
      </w:r>
      <w:r w:rsidR="005B2BE8" w:rsidRPr="00315624">
        <w:rPr>
          <w:rFonts w:ascii="Arial" w:eastAsia="Times New Roman" w:hAnsi="Arial" w:cs="Arial"/>
          <w:color w:val="000000" w:themeColor="text1"/>
          <w:sz w:val="22"/>
          <w:szCs w:val="22"/>
        </w:rPr>
        <w:t xml:space="preserve">system to substantially increase productivity </w:t>
      </w:r>
      <w:r w:rsidR="00240E14" w:rsidRPr="00315624">
        <w:rPr>
          <w:rFonts w:ascii="Arial" w:eastAsia="Times New Roman" w:hAnsi="Arial" w:cs="Arial"/>
          <w:color w:val="000000" w:themeColor="text1"/>
          <w:sz w:val="22"/>
          <w:szCs w:val="22"/>
        </w:rPr>
        <w:t>across</w:t>
      </w:r>
      <w:r w:rsidR="005B2BE8" w:rsidRPr="00315624">
        <w:rPr>
          <w:rFonts w:ascii="Arial" w:eastAsia="Times New Roman" w:hAnsi="Arial" w:cs="Arial"/>
          <w:color w:val="000000" w:themeColor="text1"/>
          <w:sz w:val="22"/>
          <w:szCs w:val="22"/>
        </w:rPr>
        <w:t xml:space="preserve"> the field of probiotic design. </w:t>
      </w:r>
    </w:p>
    <w:p w14:paraId="5399B1B7" w14:textId="6BAB862E" w:rsidR="008F7A17" w:rsidRPr="00315624" w:rsidRDefault="008F7A17" w:rsidP="008D2CA4">
      <w:pPr>
        <w:pStyle w:val="Heading2"/>
        <w:jc w:val="both"/>
        <w:rPr>
          <w:rFonts w:ascii="Arial" w:hAnsi="Arial" w:cs="Arial"/>
          <w:color w:val="000000" w:themeColor="text1"/>
          <w:sz w:val="22"/>
          <w:szCs w:val="22"/>
        </w:rPr>
      </w:pPr>
      <w:r w:rsidRPr="00315624">
        <w:rPr>
          <w:rFonts w:ascii="Arial" w:hAnsi="Arial" w:cs="Arial"/>
          <w:color w:val="000000" w:themeColor="text1"/>
          <w:sz w:val="22"/>
          <w:szCs w:val="22"/>
        </w:rPr>
        <w:t>INVESTIGATORS</w:t>
      </w:r>
    </w:p>
    <w:p w14:paraId="759B8E35" w14:textId="28B5EDB7" w:rsidR="008F7A17" w:rsidRPr="00315624" w:rsidRDefault="008F7A17" w:rsidP="008D2CA4">
      <w:pPr>
        <w:rPr>
          <w:color w:val="000000" w:themeColor="text1"/>
        </w:rPr>
      </w:pPr>
      <w:r w:rsidRPr="00315624">
        <w:rPr>
          <w:rFonts w:ascii="Arial" w:hAnsi="Arial" w:cs="Arial"/>
          <w:color w:val="000000" w:themeColor="text1"/>
          <w:sz w:val="22"/>
          <w:szCs w:val="22"/>
        </w:rPr>
        <w:t xml:space="preserve">The Microbiome Program within the Center for Individualized Medicine at Mayo Clinic is uniquely resourced to perform all necessary theoretical and experimental work. </w:t>
      </w:r>
      <w:r w:rsidR="00345F69" w:rsidRPr="00315624">
        <w:rPr>
          <w:rFonts w:ascii="Arial" w:hAnsi="Arial" w:cs="Arial"/>
          <w:color w:val="000000" w:themeColor="text1"/>
          <w:sz w:val="22"/>
          <w:szCs w:val="22"/>
        </w:rPr>
        <w:t>It</w:t>
      </w:r>
      <w:r w:rsidR="00C337D9" w:rsidRPr="00315624">
        <w:rPr>
          <w:rFonts w:ascii="Arial" w:hAnsi="Arial" w:cs="Arial"/>
          <w:color w:val="000000" w:themeColor="text1"/>
          <w:sz w:val="22"/>
          <w:szCs w:val="22"/>
        </w:rPr>
        <w:t xml:space="preserve"> one of </w:t>
      </w:r>
      <w:r w:rsidR="00345F69" w:rsidRPr="00315624">
        <w:rPr>
          <w:rFonts w:ascii="Arial" w:hAnsi="Arial" w:cs="Arial"/>
          <w:color w:val="000000" w:themeColor="text1"/>
          <w:sz w:val="22"/>
          <w:szCs w:val="22"/>
        </w:rPr>
        <w:t>a</w:t>
      </w:r>
      <w:r w:rsidR="00C337D9" w:rsidRPr="00315624">
        <w:rPr>
          <w:rFonts w:ascii="Arial" w:hAnsi="Arial" w:cs="Arial"/>
          <w:color w:val="000000" w:themeColor="text1"/>
          <w:sz w:val="22"/>
          <w:szCs w:val="22"/>
        </w:rPr>
        <w:t xml:space="preserve"> few </w:t>
      </w:r>
      <w:r w:rsidR="00345F69" w:rsidRPr="00315624">
        <w:rPr>
          <w:rFonts w:ascii="Arial" w:hAnsi="Arial" w:cs="Arial"/>
          <w:color w:val="000000" w:themeColor="text1"/>
          <w:sz w:val="22"/>
          <w:szCs w:val="22"/>
        </w:rPr>
        <w:t>major microbiome centers around the country and one</w:t>
      </w:r>
      <w:r w:rsidR="00C337D9" w:rsidRPr="00315624">
        <w:rPr>
          <w:rFonts w:ascii="Arial" w:hAnsi="Arial" w:cs="Arial"/>
          <w:color w:val="000000" w:themeColor="text1"/>
          <w:sz w:val="22"/>
          <w:szCs w:val="22"/>
        </w:rPr>
        <w:t xml:space="preserve"> </w:t>
      </w:r>
      <w:r w:rsidR="00345F69" w:rsidRPr="00315624">
        <w:rPr>
          <w:rFonts w:ascii="Arial" w:hAnsi="Arial" w:cs="Arial"/>
          <w:color w:val="000000" w:themeColor="text1"/>
          <w:sz w:val="22"/>
          <w:szCs w:val="22"/>
        </w:rPr>
        <w:t xml:space="preserve">that combines </w:t>
      </w:r>
      <w:r w:rsidR="00C337D9" w:rsidRPr="00315624">
        <w:rPr>
          <w:rFonts w:ascii="Arial" w:hAnsi="Arial" w:cs="Arial"/>
          <w:color w:val="000000" w:themeColor="text1"/>
          <w:sz w:val="22"/>
          <w:szCs w:val="22"/>
        </w:rPr>
        <w:t xml:space="preserve">with a strong theoretical focus—as exemplified in the faculty hire of </w:t>
      </w:r>
      <w:r w:rsidRPr="00315624">
        <w:rPr>
          <w:rFonts w:ascii="Arial" w:hAnsi="Arial" w:cs="Arial"/>
          <w:color w:val="000000" w:themeColor="text1"/>
          <w:sz w:val="22"/>
          <w:szCs w:val="22"/>
        </w:rPr>
        <w:t>PI Chia</w:t>
      </w:r>
      <w:r w:rsidR="00C337D9" w:rsidRPr="00315624">
        <w:rPr>
          <w:rFonts w:ascii="Arial" w:hAnsi="Arial" w:cs="Arial"/>
          <w:color w:val="000000" w:themeColor="text1"/>
          <w:sz w:val="22"/>
          <w:szCs w:val="22"/>
        </w:rPr>
        <w:t xml:space="preserve">—and with </w:t>
      </w:r>
      <w:r w:rsidR="00345F69" w:rsidRPr="00315624">
        <w:rPr>
          <w:rFonts w:ascii="Arial" w:hAnsi="Arial" w:cs="Arial"/>
          <w:color w:val="000000" w:themeColor="text1"/>
          <w:sz w:val="22"/>
          <w:szCs w:val="22"/>
        </w:rPr>
        <w:t>an available in-house</w:t>
      </w:r>
      <w:r w:rsidR="00C337D9" w:rsidRPr="00315624">
        <w:rPr>
          <w:rFonts w:ascii="Arial" w:hAnsi="Arial" w:cs="Arial"/>
          <w:color w:val="000000" w:themeColor="text1"/>
          <w:sz w:val="22"/>
          <w:szCs w:val="22"/>
        </w:rPr>
        <w:t xml:space="preserve"> Germ Free Facilit</w:t>
      </w:r>
      <w:r w:rsidR="00345F69" w:rsidRPr="00315624">
        <w:rPr>
          <w:rFonts w:ascii="Arial" w:hAnsi="Arial" w:cs="Arial"/>
          <w:color w:val="000000" w:themeColor="text1"/>
          <w:sz w:val="22"/>
          <w:szCs w:val="22"/>
        </w:rPr>
        <w:t>y</w:t>
      </w:r>
      <w:r w:rsidR="00C337D9" w:rsidRPr="00315624">
        <w:rPr>
          <w:rFonts w:ascii="Arial" w:hAnsi="Arial" w:cs="Arial"/>
          <w:color w:val="000000" w:themeColor="text1"/>
          <w:sz w:val="22"/>
          <w:szCs w:val="22"/>
        </w:rPr>
        <w:t>.</w:t>
      </w:r>
      <w:r w:rsidRPr="00315624">
        <w:rPr>
          <w:rFonts w:ascii="Arial" w:hAnsi="Arial" w:cs="Arial"/>
          <w:color w:val="000000" w:themeColor="text1"/>
          <w:sz w:val="22"/>
          <w:szCs w:val="22"/>
        </w:rPr>
        <w:t xml:space="preserve"> </w:t>
      </w:r>
      <w:r w:rsidR="00C337D9" w:rsidRPr="00315624">
        <w:rPr>
          <w:rFonts w:ascii="Arial" w:hAnsi="Arial" w:cs="Arial"/>
          <w:color w:val="000000" w:themeColor="text1"/>
          <w:sz w:val="22"/>
          <w:szCs w:val="22"/>
        </w:rPr>
        <w:t>PI Chia leads</w:t>
      </w:r>
      <w:r w:rsidRPr="00315624">
        <w:rPr>
          <w:rFonts w:ascii="Arial" w:hAnsi="Arial" w:cs="Arial"/>
          <w:color w:val="000000" w:themeColor="text1"/>
          <w:sz w:val="22"/>
          <w:szCs w:val="22"/>
        </w:rPr>
        <w:t xml:space="preserve"> the bioinformatics, modeling, and systems biology division of the Microbiome Program.</w:t>
      </w:r>
      <w:r w:rsidR="00C337D9" w:rsidRPr="00315624">
        <w:rPr>
          <w:rFonts w:ascii="Arial" w:hAnsi="Arial" w:cs="Arial"/>
          <w:color w:val="000000" w:themeColor="text1"/>
          <w:sz w:val="22"/>
          <w:szCs w:val="22"/>
        </w:rPr>
        <w:t xml:space="preserve"> </w:t>
      </w:r>
      <w:r w:rsidR="00CB4205" w:rsidRPr="00315624">
        <w:rPr>
          <w:rFonts w:ascii="Arial" w:hAnsi="Arial" w:cs="Arial"/>
          <w:color w:val="000000" w:themeColor="text1"/>
          <w:sz w:val="22"/>
          <w:szCs w:val="22"/>
        </w:rPr>
        <w:t>Building upon his combined expertise in modeling ecological population dynamics and metabolic modeling provides the core expertise required for steps 1 and 2 of this pro</w:t>
      </w:r>
      <w:r w:rsidR="00CB4205" w:rsidRPr="00CE15EE">
        <w:rPr>
          <w:rFonts w:ascii="Arial" w:hAnsi="Arial" w:cs="Arial"/>
          <w:color w:val="000000" w:themeColor="text1"/>
          <w:sz w:val="22"/>
          <w:szCs w:val="22"/>
        </w:rPr>
        <w:t xml:space="preserve">posal. </w:t>
      </w:r>
      <w:r w:rsidR="007B6473" w:rsidRPr="009E18CA">
        <w:rPr>
          <w:rFonts w:ascii="Arial" w:hAnsi="Arial" w:cs="Arial"/>
          <w:color w:val="000000" w:themeColor="text1"/>
          <w:sz w:val="22"/>
          <w:szCs w:val="22"/>
        </w:rPr>
        <w:t>Co-I Ridlon provides microbial expertise for stool bioreactors experiments.</w:t>
      </w:r>
      <w:r w:rsidR="007B6473" w:rsidRPr="00CE15EE">
        <w:rPr>
          <w:rFonts w:ascii="Arial" w:hAnsi="Arial" w:cs="Arial"/>
          <w:color w:val="000000" w:themeColor="text1"/>
          <w:sz w:val="22"/>
          <w:szCs w:val="22"/>
        </w:rPr>
        <w:t xml:space="preserve"> </w:t>
      </w:r>
      <w:r w:rsidR="00C337D9" w:rsidRPr="00CE15EE">
        <w:rPr>
          <w:rFonts w:ascii="Arial" w:hAnsi="Arial" w:cs="Arial"/>
          <w:color w:val="000000" w:themeColor="text1"/>
          <w:sz w:val="22"/>
          <w:szCs w:val="22"/>
        </w:rPr>
        <w:t>Co-I Kashyap leads the clinical trial and germ</w:t>
      </w:r>
      <w:r w:rsidR="00690C96" w:rsidRPr="00CE15EE">
        <w:rPr>
          <w:rFonts w:ascii="Arial" w:hAnsi="Arial" w:cs="Arial"/>
          <w:color w:val="000000" w:themeColor="text1"/>
          <w:sz w:val="22"/>
          <w:szCs w:val="22"/>
        </w:rPr>
        <w:t>-</w:t>
      </w:r>
      <w:r w:rsidR="00C337D9" w:rsidRPr="00CE15EE">
        <w:rPr>
          <w:rFonts w:ascii="Arial" w:hAnsi="Arial" w:cs="Arial"/>
          <w:color w:val="000000" w:themeColor="text1"/>
          <w:sz w:val="22"/>
          <w:szCs w:val="22"/>
        </w:rPr>
        <w:t>free infrastructures within the Microbiome Program.</w:t>
      </w:r>
      <w:r w:rsidR="00CB4205" w:rsidRPr="00CE15EE">
        <w:rPr>
          <w:rFonts w:ascii="Arial" w:hAnsi="Arial" w:cs="Arial"/>
          <w:color w:val="000000" w:themeColor="text1"/>
          <w:sz w:val="22"/>
          <w:szCs w:val="22"/>
        </w:rPr>
        <w:t xml:space="preserve"> </w:t>
      </w:r>
      <w:r w:rsidR="00634B7A" w:rsidRPr="00CE15EE">
        <w:rPr>
          <w:rFonts w:ascii="Arial" w:hAnsi="Arial" w:cs="Arial"/>
          <w:color w:val="000000" w:themeColor="text1"/>
          <w:sz w:val="22"/>
          <w:szCs w:val="22"/>
        </w:rPr>
        <w:t>In addition,</w:t>
      </w:r>
      <w:r w:rsidR="00634B7A" w:rsidRPr="00315624">
        <w:rPr>
          <w:rFonts w:ascii="Arial" w:hAnsi="Arial" w:cs="Arial"/>
          <w:color w:val="000000" w:themeColor="text1"/>
          <w:sz w:val="22"/>
          <w:szCs w:val="22"/>
        </w:rPr>
        <w:t xml:space="preserve"> his </w:t>
      </w:r>
      <w:r w:rsidR="00CB4205" w:rsidRPr="00315624">
        <w:rPr>
          <w:rFonts w:ascii="Arial" w:hAnsi="Arial" w:cs="Arial"/>
          <w:color w:val="000000" w:themeColor="text1"/>
          <w:sz w:val="22"/>
          <w:szCs w:val="22"/>
        </w:rPr>
        <w:t xml:space="preserve">expertise in </w:t>
      </w:r>
      <w:r w:rsidR="00CB4205" w:rsidRPr="00315624">
        <w:rPr>
          <w:rFonts w:ascii="Arial" w:hAnsi="Arial" w:cs="Arial"/>
          <w:i/>
          <w:color w:val="000000" w:themeColor="text1"/>
          <w:sz w:val="22"/>
          <w:szCs w:val="22"/>
        </w:rPr>
        <w:t>C. difficile</w:t>
      </w:r>
      <w:r w:rsidR="006D4E35" w:rsidRPr="00315624">
        <w:rPr>
          <w:rFonts w:ascii="Arial" w:hAnsi="Arial" w:cs="Arial"/>
          <w:color w:val="000000" w:themeColor="text1"/>
          <w:sz w:val="22"/>
          <w:szCs w:val="22"/>
        </w:rPr>
        <w:t xml:space="preserve"> and animal testing, he provides the expertise for</w:t>
      </w:r>
      <w:r w:rsidR="00634B7A" w:rsidRPr="00315624">
        <w:rPr>
          <w:rFonts w:ascii="Arial" w:hAnsi="Arial" w:cs="Arial"/>
          <w:color w:val="000000" w:themeColor="text1"/>
          <w:sz w:val="22"/>
          <w:szCs w:val="22"/>
        </w:rPr>
        <w:t xml:space="preserve"> required for step 3. Overall, this team represents a unique combination of strengths and resources for successfully realizing the proposed pipeline for probiotic design.</w:t>
      </w:r>
    </w:p>
    <w:p w14:paraId="2AE23B9D" w14:textId="75977B09" w:rsidR="00E975AF" w:rsidRPr="00315624" w:rsidRDefault="00C16D24" w:rsidP="00407C4C">
      <w:pPr>
        <w:pStyle w:val="Heading2"/>
        <w:jc w:val="both"/>
        <w:rPr>
          <w:rFonts w:ascii="Arial" w:hAnsi="Arial" w:cs="Arial"/>
          <w:color w:val="000000" w:themeColor="text1"/>
          <w:sz w:val="22"/>
          <w:szCs w:val="22"/>
        </w:rPr>
      </w:pPr>
      <w:r w:rsidRPr="00315624">
        <w:rPr>
          <w:rFonts w:ascii="Arial" w:hAnsi="Arial" w:cs="Arial"/>
          <w:color w:val="000000" w:themeColor="text1"/>
          <w:sz w:val="22"/>
          <w:szCs w:val="22"/>
        </w:rPr>
        <w:t>APPROACH</w:t>
      </w:r>
    </w:p>
    <w:p w14:paraId="775937D5" w14:textId="53770849" w:rsidR="00405EDB" w:rsidRPr="00315624" w:rsidRDefault="00C16D24" w:rsidP="008D2CA4">
      <w:pPr>
        <w:pStyle w:val="Body"/>
        <w:jc w:val="both"/>
        <w:rPr>
          <w:rFonts w:ascii="Arial" w:hAnsi="Arial" w:cs="Arial"/>
          <w:color w:val="000000" w:themeColor="text1"/>
          <w:sz w:val="22"/>
          <w:szCs w:val="22"/>
        </w:rPr>
      </w:pPr>
      <w:r w:rsidRPr="00315624">
        <w:rPr>
          <w:rStyle w:val="Heading3Char"/>
          <w:rFonts w:ascii="Arial" w:hAnsi="Arial" w:cs="Arial"/>
          <w:color w:val="000000" w:themeColor="text1"/>
          <w:sz w:val="22"/>
          <w:szCs w:val="22"/>
        </w:rPr>
        <w:t xml:space="preserve">Specific </w:t>
      </w:r>
      <w:r w:rsidR="003B52F8" w:rsidRPr="00315624">
        <w:rPr>
          <w:rStyle w:val="Heading3Char"/>
          <w:rFonts w:ascii="Arial" w:hAnsi="Arial" w:cs="Arial"/>
          <w:color w:val="000000" w:themeColor="text1"/>
          <w:sz w:val="22"/>
          <w:szCs w:val="22"/>
        </w:rPr>
        <w:t>A</w:t>
      </w:r>
      <w:r w:rsidRPr="00315624">
        <w:rPr>
          <w:rStyle w:val="Heading3Char"/>
          <w:rFonts w:ascii="Arial" w:hAnsi="Arial" w:cs="Arial"/>
          <w:color w:val="000000" w:themeColor="text1"/>
          <w:sz w:val="22"/>
          <w:szCs w:val="22"/>
        </w:rPr>
        <w:t>im</w:t>
      </w:r>
      <w:r w:rsidR="003B52F8" w:rsidRPr="00315624">
        <w:rPr>
          <w:rStyle w:val="Heading3Char"/>
          <w:rFonts w:ascii="Arial" w:hAnsi="Arial" w:cs="Arial"/>
          <w:color w:val="000000" w:themeColor="text1"/>
          <w:sz w:val="22"/>
          <w:szCs w:val="22"/>
        </w:rPr>
        <w:t>:</w:t>
      </w:r>
      <w:r w:rsidR="006B13AE" w:rsidRPr="00315624">
        <w:rPr>
          <w:rStyle w:val="Heading3Char"/>
          <w:rFonts w:ascii="Arial" w:hAnsi="Arial" w:cs="Arial"/>
          <w:color w:val="000000" w:themeColor="text1"/>
          <w:sz w:val="22"/>
          <w:szCs w:val="22"/>
        </w:rPr>
        <w:t xml:space="preserve"> </w:t>
      </w:r>
      <w:r w:rsidRPr="00315624">
        <w:rPr>
          <w:rStyle w:val="Heading3Char"/>
          <w:rFonts w:ascii="Arial" w:hAnsi="Arial" w:cs="Arial"/>
          <w:color w:val="000000" w:themeColor="text1"/>
          <w:sz w:val="22"/>
          <w:szCs w:val="22"/>
        </w:rPr>
        <w:t xml:space="preserve">Establish </w:t>
      </w:r>
      <w:r w:rsidR="00BB5254" w:rsidRPr="00315624">
        <w:rPr>
          <w:rStyle w:val="Heading3Char"/>
          <w:rFonts w:ascii="Arial" w:hAnsi="Arial" w:cs="Arial"/>
          <w:color w:val="000000" w:themeColor="text1"/>
          <w:sz w:val="22"/>
          <w:szCs w:val="22"/>
        </w:rPr>
        <w:t xml:space="preserve">a </w:t>
      </w:r>
      <w:r w:rsidRPr="00315624">
        <w:rPr>
          <w:rStyle w:val="Heading3Char"/>
          <w:rFonts w:ascii="Arial" w:hAnsi="Arial" w:cs="Arial"/>
          <w:color w:val="000000" w:themeColor="text1"/>
          <w:sz w:val="22"/>
          <w:szCs w:val="22"/>
        </w:rPr>
        <w:t>pre-clinical testing pipeline for probiotics, using prevention of</w:t>
      </w:r>
      <w:r w:rsidR="00F822B0" w:rsidRPr="00315624">
        <w:rPr>
          <w:rStyle w:val="Heading3Char"/>
          <w:rFonts w:ascii="Arial" w:hAnsi="Arial" w:cs="Arial"/>
          <w:color w:val="000000" w:themeColor="text1"/>
          <w:sz w:val="22"/>
          <w:szCs w:val="22"/>
        </w:rPr>
        <w:t xml:space="preserve"> </w:t>
      </w:r>
      <w:r w:rsidRPr="00315624">
        <w:rPr>
          <w:rStyle w:val="Heading3Char"/>
          <w:rFonts w:ascii="Arial" w:hAnsi="Arial" w:cs="Arial"/>
          <w:color w:val="000000" w:themeColor="text1"/>
          <w:sz w:val="22"/>
          <w:szCs w:val="22"/>
        </w:rPr>
        <w:t>C. diff infection as a test case</w:t>
      </w:r>
      <w:r w:rsidR="00AD434A" w:rsidRPr="00315624">
        <w:rPr>
          <w:rStyle w:val="Heading3Char"/>
          <w:rFonts w:ascii="Arial" w:hAnsi="Arial" w:cs="Arial"/>
          <w:color w:val="000000" w:themeColor="text1"/>
        </w:rPr>
        <w:t>.</w:t>
      </w:r>
      <w:r w:rsidR="00AC278F" w:rsidRPr="00315624">
        <w:rPr>
          <w:rFonts w:ascii="Arial" w:hAnsi="Arial" w:cs="Arial"/>
          <w:b/>
          <w:color w:val="000000" w:themeColor="text1"/>
          <w:sz w:val="22"/>
          <w:szCs w:val="22"/>
        </w:rPr>
        <w:t xml:space="preserve"> </w:t>
      </w:r>
      <w:r w:rsidR="00AC278F" w:rsidRPr="00315624">
        <w:rPr>
          <w:rFonts w:ascii="Arial" w:hAnsi="Arial" w:cs="Arial"/>
          <w:color w:val="000000" w:themeColor="text1"/>
          <w:sz w:val="22"/>
          <w:szCs w:val="22"/>
        </w:rPr>
        <w:t xml:space="preserve">We have decided to use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prevention as a test case for our pipeline for several reasons. First,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is the most frequent cause of healthcare-associated gastrointestinal illness, which is responsible for billions in medical costs annually. Second, antibiotics, our go-to treatment for bacterial infections for decades, are of limited use against this infection. Although fecal transplants are now an accepted therapy for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infections that do not respond to antibiotics, practicing such treatment on a large scale remains difficult. Thus,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susceptibility remains a problem in need of a solution. Third, we have access to metagenomic data from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-susceptible and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-non-susceptible </w:t>
      </w:r>
      <w:r w:rsidR="00076FA9" w:rsidRPr="00315624">
        <w:rPr>
          <w:rFonts w:ascii="Arial" w:hAnsi="Arial" w:cs="Arial"/>
          <w:color w:val="000000" w:themeColor="text1"/>
          <w:sz w:val="22"/>
          <w:szCs w:val="22"/>
        </w:rPr>
        <w:t>meta</w:t>
      </w:r>
      <w:r w:rsidR="00AC278F" w:rsidRPr="00315624">
        <w:rPr>
          <w:rFonts w:ascii="Arial" w:hAnsi="Arial" w:cs="Arial"/>
          <w:color w:val="000000" w:themeColor="text1"/>
          <w:sz w:val="22"/>
          <w:szCs w:val="22"/>
        </w:rPr>
        <w:t>genomes</w:t>
      </w:r>
      <w:r w:rsidR="00076FA9" w:rsidRPr="00315624">
        <w:rPr>
          <w:rFonts w:ascii="Arial" w:hAnsi="Arial" w:cs="Arial"/>
          <w:color w:val="000000" w:themeColor="text1"/>
          <w:sz w:val="22"/>
          <w:szCs w:val="22"/>
        </w:rPr>
        <w:fldChar w:fldCharType="begin" w:fldLock="1"/>
      </w:r>
      <w:r w:rsidR="00DF255F">
        <w:rPr>
          <w:rFonts w:ascii="Arial" w:hAnsi="Arial" w:cs="Arial"/>
          <w:color w:val="000000" w:themeColor="text1"/>
          <w:sz w:val="22"/>
          <w:szCs w:val="22"/>
        </w:rPr>
        <w:instrText>ADDIN CSL_CITATION {"citationItems":[{"id":"ITEM-1","itemData":{"ISBN":"0016-5085","author":[{"dropping-particle":"","family":"Battaglioli","given":"Eric","non-dropping-particle":"","parse-names":false,"suffix":""},{"dropping-particle":"","family":"Hale","given":"Vanessa","non-dropping-particle":"","parse-names":false,"suffix":""},{"dropping-particle":"","family":"Chen","given":"Jun","non-dropping-particle":"","parse-names":false,"suffix":""},{"dropping-particle":"","family":"Jeraldo","given":"Patricio","non-dropping-particle":"","parse-names":false,"suffix":""},{"dropping-particle":"","family":"Rekdal","given":"Vayu Maini","non-dropping-particle":"","parse-names":false,"suffix":""},{"dropping-particle":"","family":"Huq","given":"Lutfi","non-dropping-particle":"","parse-names":false,"suffix":""},{"dropping-particle":"","family":"Smits","given":"Samuel A","non-dropping-particle":"","parse-names":false,"suffix":""},{"dropping-particle":"","family":"Smyrk","given":"Thomas","non-dropping-particle":"","parse-names":false,"suffix":""},{"dropping-particle":"","family":"Khanna","given":"Sahil","non-dropping-particle":"","parse-names":false,"suffix":""},{"dropping-particle":"","family":"Pardi","given":"Darrell S","non-dropping-particle":"","parse-names":false,"suffix":""}],"container-title":"Gastroenterology","id":"ITEM-1","issue":"5","issued":{"date-parts":[["2017"]]},"page":"S348","title":"Prophylactic Fecal Microbial Transplant Restores Clostridium Difficile Colonization Resistance in a Dysbiotic Subset of Diarrhea Associated Human Microbial Communities Modeled in Germ Free Mice","type":"article-journal","volume":"152"},"uris":["http://www.mendeley.com/documents/?uuid=5916da5e-3bd6-4e8f-ab0a-7fb1aadf8c96"]}],"mendeley":{"formattedCitation":"&lt;sup&gt;25&lt;/sup&gt;","plainTextFormattedCitation":"25","previouslyFormattedCitation":"&lt;sup&gt;25&lt;/sup&gt;"},"properties":{"noteIndex":0},"schema":"https://github.com/citation-style-language/schema/raw/master/csl-citation.json"}</w:instrText>
      </w:r>
      <w:r w:rsidR="00076FA9" w:rsidRPr="00315624">
        <w:rPr>
          <w:rFonts w:ascii="Arial" w:hAnsi="Arial" w:cs="Arial"/>
          <w:color w:val="000000" w:themeColor="text1"/>
          <w:sz w:val="22"/>
          <w:szCs w:val="22"/>
        </w:rPr>
        <w:fldChar w:fldCharType="separate"/>
      </w:r>
      <w:r w:rsidR="004373B6" w:rsidRPr="004373B6">
        <w:rPr>
          <w:rFonts w:ascii="Arial" w:hAnsi="Arial" w:cs="Arial"/>
          <w:noProof/>
          <w:color w:val="000000" w:themeColor="text1"/>
          <w:sz w:val="22"/>
          <w:szCs w:val="22"/>
          <w:vertAlign w:val="superscript"/>
        </w:rPr>
        <w:t>25</w:t>
      </w:r>
      <w:r w:rsidR="00076FA9" w:rsidRPr="00315624">
        <w:rPr>
          <w:rFonts w:ascii="Arial" w:hAnsi="Arial" w:cs="Arial"/>
          <w:color w:val="000000" w:themeColor="text1"/>
          <w:sz w:val="22"/>
          <w:szCs w:val="22"/>
        </w:rPr>
        <w:fldChar w:fldCharType="end"/>
      </w:r>
      <w:r w:rsidR="00AC278F" w:rsidRPr="00315624">
        <w:rPr>
          <w:rFonts w:ascii="Arial" w:hAnsi="Arial" w:cs="Arial"/>
          <w:color w:val="000000" w:themeColor="text1"/>
          <w:sz w:val="22"/>
          <w:szCs w:val="22"/>
        </w:rPr>
        <w:t xml:space="preserve">. Fourth, a mouse model of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susceptibility exists. Finally, and crucially, </w:t>
      </w:r>
      <w:r w:rsidR="00AC278F" w:rsidRPr="00315624">
        <w:rPr>
          <w:rFonts w:ascii="Arial" w:hAnsi="Arial" w:cs="Arial"/>
          <w:i/>
          <w:color w:val="000000" w:themeColor="text1"/>
          <w:sz w:val="22"/>
          <w:szCs w:val="22"/>
        </w:rPr>
        <w:t>C. diff</w:t>
      </w:r>
      <w:r w:rsidR="00AC278F" w:rsidRPr="00315624">
        <w:rPr>
          <w:rFonts w:ascii="Arial" w:hAnsi="Arial" w:cs="Arial"/>
          <w:color w:val="000000" w:themeColor="text1"/>
          <w:sz w:val="22"/>
          <w:szCs w:val="22"/>
        </w:rPr>
        <w:t xml:space="preserve"> prevention represents a relatively simple ecologic problem that is ideal for testing our new pipeline: it requires us to exclude one pathogen by blocking one niche. </w:t>
      </w:r>
    </w:p>
    <w:p w14:paraId="41F208CF" w14:textId="4EB47412" w:rsidR="00405EDB" w:rsidRPr="00315624" w:rsidRDefault="0073577C" w:rsidP="008D2CA4">
      <w:pPr>
        <w:pStyle w:val="Heading3"/>
        <w:jc w:val="both"/>
        <w:rPr>
          <w:rFonts w:ascii="Arial" w:hAnsi="Arial" w:cs="Arial"/>
          <w:color w:val="000000" w:themeColor="text1"/>
          <w:sz w:val="22"/>
          <w:szCs w:val="22"/>
        </w:rPr>
      </w:pPr>
      <w:r w:rsidRPr="00315624">
        <w:rPr>
          <w:rFonts w:ascii="Arial" w:hAnsi="Arial" w:cs="Arial"/>
          <w:color w:val="000000" w:themeColor="text1"/>
          <w:sz w:val="22"/>
          <w:szCs w:val="22"/>
        </w:rPr>
        <w:t>Rationale for building our pipeline on a foundation of metabolic interactions</w:t>
      </w:r>
    </w:p>
    <w:p w14:paraId="6B36C5BE" w14:textId="30156153" w:rsidR="009053BF" w:rsidRPr="00315624" w:rsidRDefault="00C16D24" w:rsidP="008D2CA4">
      <w:pPr>
        <w:jc w:val="both"/>
        <w:rPr>
          <w:rFonts w:ascii="Arial" w:hAnsi="Arial" w:cs="Arial"/>
          <w:color w:val="000000" w:themeColor="text1"/>
          <w:sz w:val="22"/>
          <w:szCs w:val="22"/>
        </w:rPr>
      </w:pPr>
      <w:r w:rsidRPr="00315624">
        <w:rPr>
          <w:rFonts w:ascii="Arial" w:hAnsi="Arial" w:cs="Arial"/>
          <w:color w:val="000000" w:themeColor="text1"/>
          <w:sz w:val="22"/>
          <w:szCs w:val="22"/>
        </w:rPr>
        <w:t xml:space="preserve">As described in the Innovation section, our pipeline is built on the assumption that interactions between microbes </w:t>
      </w:r>
      <w:r w:rsidR="00DC655D" w:rsidRPr="00315624">
        <w:rPr>
          <w:rFonts w:ascii="Arial" w:hAnsi="Arial" w:cs="Arial"/>
          <w:color w:val="000000" w:themeColor="text1"/>
          <w:sz w:val="22"/>
          <w:szCs w:val="22"/>
        </w:rPr>
        <w:t>determine</w:t>
      </w:r>
      <w:r w:rsidRPr="00315624">
        <w:rPr>
          <w:rFonts w:ascii="Arial" w:hAnsi="Arial" w:cs="Arial"/>
          <w:color w:val="000000" w:themeColor="text1"/>
          <w:sz w:val="22"/>
          <w:szCs w:val="22"/>
        </w:rPr>
        <w:t xml:space="preserve"> higher levels of assembly within the microbiome</w:t>
      </w:r>
      <w:r w:rsidR="0073577C" w:rsidRPr="00315624">
        <w:rPr>
          <w:rFonts w:ascii="Arial" w:hAnsi="Arial" w:cs="Arial"/>
          <w:color w:val="000000" w:themeColor="text1"/>
          <w:sz w:val="22"/>
          <w:szCs w:val="22"/>
        </w:rPr>
        <w:t xml:space="preserve">, </w:t>
      </w:r>
      <w:r w:rsidR="00DC655D" w:rsidRPr="00315624">
        <w:rPr>
          <w:rFonts w:ascii="Arial" w:hAnsi="Arial" w:cs="Arial"/>
          <w:color w:val="000000" w:themeColor="text1"/>
          <w:sz w:val="22"/>
          <w:szCs w:val="22"/>
        </w:rPr>
        <w:t>governing</w:t>
      </w:r>
      <w:r w:rsidR="0073577C" w:rsidRPr="00315624">
        <w:rPr>
          <w:rFonts w:ascii="Arial" w:hAnsi="Arial" w:cs="Arial"/>
          <w:color w:val="000000" w:themeColor="text1"/>
          <w:sz w:val="22"/>
          <w:szCs w:val="22"/>
        </w:rPr>
        <w:t xml:space="preserve"> critical phenomena such as microbe engraftment or extinction</w:t>
      </w:r>
      <w:r w:rsidR="00CE15EE">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{"citationItems":[{"id":"ITEM-1","itemData":{"ISBN":"0019-9567 (Print) 0019-9567 (Linking)","ISSN":"00199567","PMID":"6339388","abstract":"A previous study had established that anaerobic continuous-flow (CF) cultures of conventional mouse cecal flora were able to maintain the in vivo ecological balance among the indigenous bacterial species tested. This paper describes experiments designed to determine the mechanisms which control the population sizes of these species in such CF cultures. One strain each of Escherichia coli, Fusobacterium sp., and Eubacterium sp. were studied. Growth of these strains in filtrates of CF cultures was considerably more rapid than in the CF cultures themselves, indicating that the inhibitory activity had been lost in the process of filtration. Growth rates to match those in CF cultures could be obtained, however, by restoring the original levels of H(2)S in the culture filtrates. The inhibitory effect of H(2)S in filtrates and in dialysates of CF cultures could be abolished by adding glucose or pyruvate, but not formate or lactate. The fatty acids present in CF cultures matched those in the cecum of conventional mice in both quality and concentration. These acids could not account for the slow rates of growth of the tested strains in CF cultures, but they did cause a marked increase in the initial lag phase of E. coli growth. The results obtained are compatible with the hypothesis that the populations of most indigenous intestinal bacteria are controlled by one or a few nutritional substrates which a given strain can utilize most efficiently in the presence of H(2)S and at the prevailing conditions of pH and anaerobiosis. This hypothesis consequently implies that the populations of enterobacteria, such as the E. coli strain tested, and those of the predominant anaerobes are controlled by analogous mechanisms.","author":[{"dropping-particle":"","family":"Freter","given":"R.","non-dropping-particle":"","parse-names":false,"suffix":""},{"dropping-particle":"","family":"Brickner","given":"H.","non-dropping-particle":"","parse-names":false,"suffix":""},{"dropping-particle":"","family":"Botney","given":"M.","non-dropping-particle":"","parse-names":false,"suffix":""},{"dropping-particle":"","family":"Cleven","given":"D.","non-dropping-particle":"","parse-names":false,"suffix":""},{"dropping-particle":"","family":"Aranki","given":"A.","non-dropping-particle":"","parse-names":false,"suffix":""}],"container-title":"Infection and Immunity","id":"ITEM-1","issued":{"date-parts":[["1983"]]},"title":"Mechanisms that control bacterial populations in continuous-flow culture models of mouse large intestinal flora","type":"article-journal"},"uris":["http://www.mendeley.com/documents/?uuid=f4f7c3b2-b8e9-4f95-8fb0-9c57505ed838"]},{"id":"ITEM-2","itemData":{"DOI":"10.1016/j.celrep.2018.07.032","ISBN":"8133205786","ISSN":"22111247","PMID":"30110640","abstract":"Interest in manipulating the gut microbiota to treat disease has led to a need for understanding how organisms can establish themselves when introduced into a host with an intact microbial community. Here, we employ the concept of orthogonal niche engineering: a resource typically absent from the diet, seaweed, creates a customized niche for an introduced organism. In the short term, co-introduction of this resource at 1% in the diet along with an organism with exclusive access to this resource, Bacteroides plebeius DSM 17135, enables it to colonize at a median abundance of 1% and frequently up to 10 or more percent, both on pulsed and constant seaweed diets. In a two-month follow-up after the initial treatment period, B. plebeius stops responding to seaweed in mice initially on the constant seaweed diet, suggesting treatment regime will affect controllability. These results offer potential for diet-based intervention to introduce and control target organisms. Kearney et al. show that co-introducing a bacterial commensal along with a resource to which it has exclusive access enables it to grow to high abundances in the mouse gut microbiota. Long-term response of the commensal to substrate depends on the frequency of substrate exposure during an initial diet period.","author":[{"dropping-particle":"","family":"Kearney","given":"Sean M.","non-dropping-particle":"","parse-names":false,"suffix":""},{"dropping-particle":"","family":"Gibbons","given":"Sean M.","non-dropping-particle":"","parse-names":false,"suffix":""},{"dropping-particle":"","family":"Erdman","given":"Susan E.","non-dropping-particle":"","parse-names":false,"suffix":""},{"dropping-particle":"","family":"Alm","given":"Eric J.","non-dropping-particle":"","parse-names":false,"suffix":""}],"container-title":"Cell Reports","id":"ITEM-2","issued":{"date-parts":[["2018"]]},"title":"Orthogonal Dietary Niche Enables Reversible Engraftment of a Gut Bacterial Commensal","type":"article-journal"},"uris":["http://www.mendeley.com/documents/?uuid=21c664d3-380a-47ee-b6b9-5ff8221a4a7e"]},{"id":"ITEM-3","itemData":{"DOI":"10.1111/1462-2920.13659","ISBN":"1462-2920 (Electronic) 1462-2912 (Linking)","ISSN":"14622920","PMID":"28035742","abstract":"The composition and function of the mammalian gut microbiota has been the subject of much research in recent years, but the principles underlying the assembly and structure of this complex community remain incompletely understood. Processes that shape the gut microbiota are thought to be mostly niche-driven, with environmental factors such as the composition of available nutrients largely determining whether or not an organism can establish. The concept that the nutrient landscape dictates which organisms can successfully colonize and persist in the gut was first proposed in Rolf Freter's nutrient niche theory. In a situation where nutrients are perfectly mixed and there is balanced microbial growth, Freter postulated that an organism can only survive if it is able to utilize one or a few limiting nutrients more efficiently than its competitors. Recent experimental work indicates, however, that nutrients in the gut vary in space and time. We propose that in such a scenario, Freter's nutrient niche theory must be expanded to account for the co-existence of microorganisms utilizing the same nutrients but in distinct sites or at different times, and that metabolic flexibility and mixed-substrate utilization are common strategies for survival in the face of ever-present nutrient fluctuations.","author":[{"dropping-particle":"","family":"Pereira","given":"Fátima C.","non-dropping-particle":"","parse-names":false,"suffix":""},{"dropping-particle":"","family":"Berry","given":"David","non-dropping-particle":"","parse-names":false,"suffix":""}],"container-title":"Environmental Microbiology","id":"ITEM-3","issued":{"date-parts":[["2017"]]},"title":"Microbial nutrient niches in the gut","type":"article"},"uris":["http://www.mendeley.com/documents/?uuid=11682327-bbba-4a41-aa00-29c24362aa47"]}],"mendeley":{"formattedCitation":"&lt;sup&gt;41–43&lt;/sup&gt;","plainTextFormattedCitation":"41–43","previouslyFormattedCitation":"&lt;sup&gt;40–42&lt;/sup&gt;"},"properties":{"noteIndex":0},"schema":"https://github.com/citation-style-language/schema/raw/master/csl-citation.json"}</w:instrText>
      </w:r>
      <w:r w:rsidR="00CE15EE">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41–43</w:t>
      </w:r>
      <w:r w:rsidR="00CE15EE">
        <w:rPr>
          <w:rFonts w:ascii="Arial" w:hAnsi="Arial" w:cs="Arial"/>
          <w:color w:val="000000" w:themeColor="text1"/>
          <w:sz w:val="22"/>
          <w:szCs w:val="22"/>
        </w:rPr>
        <w:fldChar w:fldCharType="end"/>
      </w:r>
      <w:r w:rsidRPr="00315624">
        <w:rPr>
          <w:rFonts w:ascii="Arial" w:hAnsi="Arial" w:cs="Arial"/>
          <w:color w:val="000000" w:themeColor="text1"/>
          <w:sz w:val="22"/>
          <w:szCs w:val="22"/>
        </w:rPr>
        <w:t xml:space="preserve">. </w:t>
      </w:r>
      <w:r w:rsidR="00DC655D" w:rsidRPr="00315624">
        <w:rPr>
          <w:rFonts w:ascii="Arial" w:hAnsi="Arial" w:cs="Arial"/>
          <w:color w:val="000000" w:themeColor="text1"/>
          <w:sz w:val="22"/>
          <w:szCs w:val="22"/>
        </w:rPr>
        <w:t>W</w:t>
      </w:r>
      <w:r w:rsidRPr="00315624">
        <w:rPr>
          <w:rFonts w:ascii="Arial" w:hAnsi="Arial" w:cs="Arial"/>
          <w:color w:val="000000" w:themeColor="text1"/>
          <w:sz w:val="22"/>
          <w:szCs w:val="22"/>
        </w:rPr>
        <w:t>e focus in partic</w:t>
      </w:r>
      <w:r w:rsidR="0073577C" w:rsidRPr="00315624">
        <w:rPr>
          <w:rFonts w:ascii="Arial" w:hAnsi="Arial" w:cs="Arial"/>
          <w:color w:val="000000" w:themeColor="text1"/>
          <w:sz w:val="22"/>
          <w:szCs w:val="22"/>
        </w:rPr>
        <w:t xml:space="preserve">ular on metabolic interactions, </w:t>
      </w:r>
      <w:r w:rsidRPr="00315624">
        <w:rPr>
          <w:rFonts w:ascii="Arial" w:hAnsi="Arial" w:cs="Arial"/>
          <w:color w:val="000000" w:themeColor="text1"/>
          <w:sz w:val="22"/>
          <w:szCs w:val="22"/>
        </w:rPr>
        <w:t xml:space="preserve">as they determine in large part whether 2 microbes cooperate or compete with one another. </w:t>
      </w:r>
    </w:p>
    <w:p w14:paraId="3896EFF1" w14:textId="4DFBCA11" w:rsidR="00313C3F" w:rsidRPr="00315624" w:rsidRDefault="00C16D24" w:rsidP="008D2CA4">
      <w:pPr>
        <w:spacing w:before="120"/>
        <w:jc w:val="both"/>
        <w:rPr>
          <w:rFonts w:ascii="Arial" w:hAnsi="Arial" w:cs="Arial"/>
          <w:color w:val="000000" w:themeColor="text1"/>
          <w:sz w:val="22"/>
          <w:szCs w:val="22"/>
        </w:rPr>
      </w:pPr>
      <w:r w:rsidRPr="00315624">
        <w:rPr>
          <w:rFonts w:ascii="Arial" w:hAnsi="Arial" w:cs="Arial"/>
          <w:color w:val="000000" w:themeColor="text1"/>
          <w:sz w:val="22"/>
          <w:szCs w:val="22"/>
        </w:rPr>
        <w:t xml:space="preserve">In the test case we have selected, </w:t>
      </w:r>
      <w:r w:rsidRPr="00315624">
        <w:rPr>
          <w:rFonts w:ascii="Arial" w:hAnsi="Arial" w:cs="Arial"/>
          <w:color w:val="000000" w:themeColor="text1"/>
          <w:sz w:val="22"/>
          <w:szCs w:val="22"/>
          <w:u w:val="single"/>
        </w:rPr>
        <w:t>pathogen exclusion</w:t>
      </w:r>
      <w:r w:rsidRPr="00315624">
        <w:rPr>
          <w:rFonts w:ascii="Arial" w:hAnsi="Arial" w:cs="Arial"/>
          <w:color w:val="000000" w:themeColor="text1"/>
          <w:sz w:val="22"/>
          <w:szCs w:val="22"/>
        </w:rPr>
        <w:t xml:space="preserve">, </w:t>
      </w:r>
      <w:r w:rsidR="00313C3F" w:rsidRPr="00315624">
        <w:rPr>
          <w:rFonts w:ascii="Arial" w:hAnsi="Arial" w:cs="Arial"/>
          <w:color w:val="000000" w:themeColor="text1"/>
          <w:sz w:val="22"/>
          <w:szCs w:val="22"/>
        </w:rPr>
        <w:t>our assumption</w:t>
      </w:r>
      <w:r w:rsidRPr="00315624">
        <w:rPr>
          <w:rFonts w:ascii="Arial" w:hAnsi="Arial" w:cs="Arial"/>
          <w:color w:val="000000" w:themeColor="text1"/>
          <w:sz w:val="22"/>
          <w:szCs w:val="22"/>
        </w:rPr>
        <w:t xml:space="preserve"> about the centrality of metabolic interactions in determining the composition of the microbiome appear</w:t>
      </w:r>
      <w:r w:rsidR="00313C3F" w:rsidRPr="00315624">
        <w:rPr>
          <w:rFonts w:ascii="Arial" w:hAnsi="Arial" w:cs="Arial"/>
          <w:color w:val="000000" w:themeColor="text1"/>
          <w:sz w:val="22"/>
          <w:szCs w:val="22"/>
        </w:rPr>
        <w:t>s</w:t>
      </w:r>
      <w:r w:rsidRPr="00315624">
        <w:rPr>
          <w:rFonts w:ascii="Arial" w:hAnsi="Arial" w:cs="Arial"/>
          <w:color w:val="000000" w:themeColor="text1"/>
          <w:sz w:val="22"/>
          <w:szCs w:val="22"/>
        </w:rPr>
        <w:t xml:space="preserve"> to be well supported</w:t>
      </w:r>
      <w:r w:rsidR="004A58D3">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{"citationItems":[{"id":"ITEM-1","itemData":{"ISBN":"0019-9567 (Print) 0019-9567 (Linking)","ISSN":"00199567","PMID":"6339388","abstract":"A previous study had established that anaerobic continuous-flow (CF) cultures of conventional mouse cecal flora were able to maintain the in vivo ecological balance among the indigenous bacterial species tested. This paper describes experiments designed to determine the mechanisms which control the population sizes of these species in such CF cultures. One strain each of Escherichia coli, Fusobacterium sp., and Eubacterium sp. were studied. Growth of these strains in filtrates of CF cultures was considerably more rapid than in the CF cultures themselves, indicating that the inhibitory activity had been lost in the process of filtration. Growth rates to match those in CF cultures could be obtained, however, by restoring the original levels of H(2)S in the culture filtrates. The inhibitory effect of H(2)S in filtrates and in dialysates of CF cultures could be abolished by adding glucose or pyruvate, but not formate or lactate. The fatty acids present in CF cultures matched those in the cecum of conventional mice in both quality and concentration. These acids could not account for the slow rates of growth of the tested strains in CF cultures, but they did cause a marked increase in the initial lag phase of E. coli growth. The results obtained are compatible with the hypothesis that the populations of most indigenous intestinal bacteria are controlled by one or a few nutritional substrates which a given strain can utilize most efficiently in the presence of H(2)S and at the prevailing conditions of pH and anaerobiosis. This hypothesis consequently implies that the populations of enterobacteria, such as the E. coli strain tested, and those of the predominant anaerobes are controlled by analogous mechanisms.","author":[{"dropping-particle":"","family":"Freter","given":"R.","non-dropping-particle":"","parse-names":false,"suffix":""},{"dropping-particle":"","family":"Brickner","given":"H.","non-dropping-particle":"","parse-names":false,"suffix":""},{"dropping-particle":"","family":"Botney","given":"M.","non-dropping-particle":"","parse-names":false,"suffix":""},{"dropping-particle":"","family":"Cleven","given":"D.","non-dropping-particle":"","parse-names":false,"suffix":""},{"dropping-particle":"","family":"Aranki","given":"A.","non-dropping-particle":"","parse-names":false,"suffix":""}],"container-title":"Infection and Immunity","id":"ITEM-1","issued":{"date-parts":[["1983"]]},"title":"Mechanisms that control bacterial populations in continuous-flow culture models of mouse large intestinal flora","type":"article-journal"},"uris":["http://www.mendeley.com/documents/?uuid=f4f7c3b2-b8e9-4f95-8fb0-9c57505ed838"]},{"id":"ITEM-2","itemData":{"ISBN":"0019-9567 (Print)\\r0019-9567 (Linking)","ISSN":"00199567","PMID":"6339389","abstract":"Preliminary experiments established that a 0.5-ml inoculum that is introduced directly into the stomach of mice was cleared rapidly into the small intestine. Bicarbonate buffer, but not skim milk, protected such an inoculum from stomach acid until at least 90% of it had entered the small intestine. Passage and survival of various Escherichia coli strains through the mouse gut were tested by introducing a buffered bacterial inoculum directly into the stomach, together with the following two intestinal tracers: Cr51Cl3 and spores of a thermophilic Bacillus sp. Quantitative recovery of excreted bacteria was accomplished by collecting the feces overnight in a refrigerated cage pan. The data show that wild-type E. coli strains and E. coli K-12 are excreted rapidly (98 to 100% within 18 h) in the feces without overall multiplication or death. E. coli ϰ1776 and DP50supF, i.e., strains certified for recombinant DNA experiments underwent rapid death in vivo, such that their excretion in the feces was reduced to approximately 1.1 and 4.7% of the inoculum, respectively. The acidity of the stomach had little bactericidal effect on the E. coli K-12 strain tested, but significantly reduced the survival of more acidsensitive bacteria (Vibrio cholerae) under these conditions. Long-term implantation of E. coli strains into continuous-flow cultures of mouse cecal flora or into conventional mice was difficult to accomplish. In contrast, when the E. coli strain was first inoculated into sterile continuous-flow cultures or into germfree mice, which were subsequently associated with conventional mouse cecal flora, the E. coli strains persisted in a large proportion of the animals at levels resembling E. coli populations in conventional mice. Metabolic adaptation contributed only partially to the success of an E. coli inoculum that was introduced first. A mathematical model is described which explains this phenomenon on the basis of competition for adhesion sites in which an advantage accrues to the bacterium which occupies those sites first. The mathematical model predicts that two or more bacterial strains that compete in the gut for the same limiting nutrient can coexist, if the metabolically less efficient strains have specific adhesion sites available. The specific rate constant of E. coli growth in monoassociated gnotobiotic mice was 2.0 h−1, whereas the excretion rate in conventional animals was −0.23 h−1. Consequently, limitation of growth must be regarded as the prim…","author":[{"dropping-particle":"","family":"Freter","given":"R.","non-dropping-particle":"","parse-names":false,"suffix":""},{"dropping-particle":"","family":"Brickner","given":"H.","non-dropping-particle":"","parse-names":false,"suffix":""},{"dropping-particle":"","family":"Fekete","given":"J.","non-dropping-particle":"","parse-names":false,"suffix":""},{"dropping-particle":"","family":"Vickerman","given":"M. M.","non-dropping-particle":"","parse-names":false,"suffix":""},{"dropping-particle":"","family":"Carey","given":"K. E.","non-dropping-particle":"","parse-names":false,"suffix":""}],"container-title":"Infection and Immunity","id":"ITEM-2","issued":{"date-parts":[["1983"]]},"title":"Survival and implantation of Escherichia coli in the intestinal tract","type":"article-journal"},"uris":["http://www.mendeley.com/documents/?uuid=47445d86-88a5-4dc5-baa1-b9dba1c3abba"]}],"mendeley":{"formattedCitation":"&lt;sup&gt;41,44&lt;/sup&gt;","plainTextFormattedCitation":"41,44","previouslyFormattedCitation":"&lt;sup&gt;40,43&lt;/sup&gt;"},"properties":{"noteIndex":0},"schema":"https://github.com/citation-style-language/schema/raw/master/csl-citation.json"}</w:instrText>
      </w:r>
      <w:r w:rsidR="004A58D3">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41,44</w:t>
      </w:r>
      <w:r w:rsidR="004A58D3">
        <w:rPr>
          <w:rFonts w:ascii="Arial" w:hAnsi="Arial" w:cs="Arial"/>
          <w:color w:val="000000" w:themeColor="text1"/>
          <w:sz w:val="22"/>
          <w:szCs w:val="22"/>
        </w:rPr>
        <w:fldChar w:fldCharType="end"/>
      </w:r>
      <w:r w:rsidR="004A58D3">
        <w:rPr>
          <w:rFonts w:ascii="Arial" w:hAnsi="Arial" w:cs="Arial"/>
          <w:color w:val="000000" w:themeColor="text1"/>
          <w:sz w:val="22"/>
          <w:szCs w:val="22"/>
        </w:rPr>
        <w:t>.</w:t>
      </w:r>
      <w:r w:rsidRPr="00315624">
        <w:rPr>
          <w:rFonts w:ascii="Arial" w:hAnsi="Arial" w:cs="Arial"/>
          <w:color w:val="000000" w:themeColor="text1"/>
          <w:sz w:val="22"/>
          <w:szCs w:val="22"/>
        </w:rPr>
        <w:t xml:space="preserve"> </w:t>
      </w:r>
      <w:r w:rsidR="00C3183E" w:rsidRPr="00315624">
        <w:rPr>
          <w:rFonts w:ascii="Arial" w:hAnsi="Arial" w:cs="Arial"/>
          <w:color w:val="000000" w:themeColor="text1"/>
          <w:sz w:val="22"/>
          <w:szCs w:val="22"/>
        </w:rPr>
        <w:t xml:space="preserve">First, to sustain themselves, pathogens depend on metabolites produced by other </w:t>
      </w:r>
      <w:r w:rsidR="00A10B0D" w:rsidRPr="00315624">
        <w:rPr>
          <w:noProof/>
          <w:color w:val="000000" w:themeColor="text1"/>
        </w:rPr>
        <w:lastRenderedPageBreak/>
        <mc:AlternateContent>
          <mc:Choice Requires="wps">
            <w:drawing>
              <wp:anchor distT="0" distB="0" distL="114300" distR="114300" simplePos="0" relativeHeight="251684864" behindDoc="0" locked="0" layoutInCell="1" allowOverlap="1" wp14:anchorId="3E8BD330" wp14:editId="550515B7">
                <wp:simplePos x="0" y="0"/>
                <wp:positionH relativeFrom="column">
                  <wp:posOffset>0</wp:posOffset>
                </wp:positionH>
                <wp:positionV relativeFrom="paragraph">
                  <wp:posOffset>43180</wp:posOffset>
                </wp:positionV>
                <wp:extent cx="3154680" cy="7499985"/>
                <wp:effectExtent l="0" t="0" r="7620" b="18415"/>
                <wp:wrapSquare wrapText="bothSides"/>
                <wp:docPr id="24" name="Text Box 24"/>
                <wp:cNvGraphicFramePr/>
                <a:graphic xmlns:a="http://schemas.openxmlformats.org/drawingml/2006/main">
                  <a:graphicData uri="http://schemas.microsoft.com/office/word/2010/wordprocessingShape">
                    <wps:wsp>
                      <wps:cNvSpPr txBox="1"/>
                      <wps:spPr>
                        <a:xfrm>
                          <a:off x="0" y="0"/>
                          <a:ext cx="3154680" cy="7499985"/>
                        </a:xfrm>
                        <a:prstGeom prst="rect">
                          <a:avLst/>
                        </a:prstGeom>
                        <a:noFill/>
                        <a:ln>
                          <a:solidFill>
                            <a:prstClr val="black"/>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E588BA" w14:textId="77777777" w:rsidR="00066065" w:rsidRPr="00D34987" w:rsidRDefault="00066065" w:rsidP="006073D2">
                            <w:pPr>
                              <w:rPr>
                                <w:rFonts w:ascii="Arial" w:hAnsi="Arial"/>
                                <w:sz w:val="18"/>
                                <w:szCs w:val="18"/>
                              </w:rPr>
                            </w:pPr>
                            <w:r w:rsidRPr="00D34987">
                              <w:rPr>
                                <w:rFonts w:ascii="Arial" w:hAnsi="Arial"/>
                                <w:b/>
                                <w:noProof/>
                                <w:sz w:val="18"/>
                                <w:szCs w:val="18"/>
                              </w:rPr>
                              <w:drawing>
                                <wp:inline distT="0" distB="0" distL="0" distR="0" wp14:anchorId="56BB2A79" wp14:editId="0A056F80">
                                  <wp:extent cx="2997200" cy="69435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DesignEngine6.jpg"/>
                                          <pic:cNvPicPr/>
                                        </pic:nvPicPr>
                                        <pic:blipFill>
                                          <a:blip r:embed="rId10"/>
                                          <a:stretch>
                                            <a:fillRect/>
                                          </a:stretch>
                                        </pic:blipFill>
                                        <pic:spPr>
                                          <a:xfrm>
                                            <a:off x="0" y="0"/>
                                            <a:ext cx="2997200" cy="6943513"/>
                                          </a:xfrm>
                                          <a:prstGeom prst="rect">
                                            <a:avLst/>
                                          </a:prstGeom>
                                        </pic:spPr>
                                      </pic:pic>
                                    </a:graphicData>
                                  </a:graphic>
                                </wp:inline>
                              </w:drawing>
                            </w:r>
                            <w:r w:rsidRPr="00865C04">
                              <w:rPr>
                                <w:rFonts w:ascii="Arial" w:hAnsi="Arial"/>
                                <w:b/>
                                <w:sz w:val="18"/>
                                <w:szCs w:val="18"/>
                              </w:rPr>
                              <w:t xml:space="preserve">Figure 2. </w:t>
                            </w:r>
                            <w:r w:rsidRPr="00865C04">
                              <w:rPr>
                                <w:rFonts w:ascii="Arial" w:hAnsi="Arial"/>
                                <w:sz w:val="18"/>
                                <w:szCs w:val="18"/>
                              </w:rPr>
                              <w:t xml:space="preserve">Detailed schematic of the methods used in each of this proposal’s 3 steps to identify probiotics capable of excluding </w:t>
                            </w:r>
                            <w:r w:rsidRPr="00865C04">
                              <w:rPr>
                                <w:rFonts w:ascii="Arial" w:hAnsi="Arial"/>
                                <w:i/>
                                <w:sz w:val="18"/>
                                <w:szCs w:val="18"/>
                              </w:rPr>
                              <w:t>C. diff.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D330" id="Text Box 24" o:spid="_x0000_s1028" type="#_x0000_t202" style="position:absolute;left:0;text-align:left;margin-left:0;margin-top:3.4pt;width:248.4pt;height:590.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" filled="f">
                <v:textbox>
                  <w:txbxContent>
                    <w:p w14:paraId="4EE588BA" w14:textId="77777777" w:rsidR="00066065" w:rsidRPr="00D34987" w:rsidRDefault="00066065" w:rsidP="006073D2">
                      <w:pPr>
                        <w:rPr>
                          <w:rFonts w:ascii="Arial" w:hAnsi="Arial"/>
                          <w:sz w:val="18"/>
                          <w:szCs w:val="18"/>
                        </w:rPr>
                      </w:pPr>
                      <w:r w:rsidRPr="00D34987">
                        <w:rPr>
                          <w:rFonts w:ascii="Arial" w:hAnsi="Arial"/>
                          <w:b/>
                          <w:noProof/>
                          <w:sz w:val="18"/>
                          <w:szCs w:val="18"/>
                        </w:rPr>
                        <w:drawing>
                          <wp:inline distT="0" distB="0" distL="0" distR="0" wp14:anchorId="56BB2A79" wp14:editId="0A056F80">
                            <wp:extent cx="2997200" cy="69435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DesignEngine6.jpg"/>
                                    <pic:cNvPicPr/>
                                  </pic:nvPicPr>
                                  <pic:blipFill>
                                    <a:blip r:embed="rId11"/>
                                    <a:stretch>
                                      <a:fillRect/>
                                    </a:stretch>
                                  </pic:blipFill>
                                  <pic:spPr>
                                    <a:xfrm>
                                      <a:off x="0" y="0"/>
                                      <a:ext cx="2997200" cy="6943513"/>
                                    </a:xfrm>
                                    <a:prstGeom prst="rect">
                                      <a:avLst/>
                                    </a:prstGeom>
                                  </pic:spPr>
                                </pic:pic>
                              </a:graphicData>
                            </a:graphic>
                          </wp:inline>
                        </w:drawing>
                      </w:r>
                      <w:r w:rsidRPr="00865C04">
                        <w:rPr>
                          <w:rFonts w:ascii="Arial" w:hAnsi="Arial"/>
                          <w:b/>
                          <w:sz w:val="18"/>
                          <w:szCs w:val="18"/>
                        </w:rPr>
                        <w:t xml:space="preserve">Figure 2. </w:t>
                      </w:r>
                      <w:r w:rsidRPr="00865C04">
                        <w:rPr>
                          <w:rFonts w:ascii="Arial" w:hAnsi="Arial"/>
                          <w:sz w:val="18"/>
                          <w:szCs w:val="18"/>
                        </w:rPr>
                        <w:t xml:space="preserve">Detailed schematic of the methods used in each of this proposal’s 3 steps to identify probiotics capable of excluding </w:t>
                      </w:r>
                      <w:r w:rsidRPr="00865C04">
                        <w:rPr>
                          <w:rFonts w:ascii="Arial" w:hAnsi="Arial"/>
                          <w:i/>
                          <w:sz w:val="18"/>
                          <w:szCs w:val="18"/>
                        </w:rPr>
                        <w:t>C. diff.</w:t>
                      </w:r>
                    </w:p>
                  </w:txbxContent>
                </v:textbox>
                <w10:wrap type="square"/>
              </v:shape>
            </w:pict>
          </mc:Fallback>
        </mc:AlternateContent>
      </w:r>
      <w:r w:rsidR="00C3183E" w:rsidRPr="00315624">
        <w:rPr>
          <w:rFonts w:ascii="Arial" w:hAnsi="Arial" w:cs="Arial"/>
          <w:color w:val="000000" w:themeColor="text1"/>
          <w:sz w:val="22"/>
          <w:szCs w:val="22"/>
        </w:rPr>
        <w:t>microbes</w:t>
      </w:r>
      <w:r w:rsidR="004A58D3">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{"citationItems":[{"id":"ITEM-1","itemData":{"ISBN":"0019-9567 (Print)\\r0019-9567 (Linking)","ISSN":"00199567","PMID":"6339389","abstract":"Preliminary experiments established that a 0.5-ml inoculum that is introduced directly into the stomach of mice was cleared rapidly into the small intestine. Bicarbonate buffer, but not skim milk, protected such an inoculum from stomach acid until at least 90% of it had entered the small intestine. Passage and survival of various Escherichia coli strains through the mouse gut were tested by introducing a buffered bacterial inoculum directly into the stomach, together with the following two intestinal tracers: Cr51Cl3 and spores of a thermophilic Bacillus sp. Quantitative recovery of excreted bacteria was accomplished by collecting the feces overnight in a refrigerated cage pan. The data show that wild-type E. coli strains and E. coli K-12 are excreted rapidly (98 to 100% within 18 h) in the feces without overall multiplication or death. E. coli ϰ1776 and DP50supF, i.e., strains certified for recombinant DNA experiments underwent rapid death in vivo, such that their excretion in the feces was reduced to approximately 1.1 and 4.7% of the inoculum, respectively. The acidity of the stomach had little bactericidal effect on the E. coli K-12 strain tested, but significantly reduced the survival of more acidsensitive bacteria (Vibrio cholerae) under these conditions. Long-term implantation of E. coli strains into continuous-flow cultures of mouse cecal flora or into conventional mice was difficult to accomplish. In contrast, when the E. coli strain was first inoculated into sterile continuous-flow cultures or into germfree mice, which were subsequently associated with conventional mouse cecal flora, the E. coli strains persisted in a large proportion of the animals at levels resembling E. coli populations in conventional mice. Metabolic adaptation contributed only partially to the success of an E. coli inoculum that was introduced first. A mathematical model is described which explains this phenomenon on the basis of competition for adhesion sites in which an advantage accrues to the bacterium which occupies those sites first. The mathematical model predicts that two or more bacterial strains that compete in the gut for the same limiting nutrient can coexist, if the metabolically less efficient strains have specific adhesion sites available. The specific rate constant of E. coli growth in monoassociated gnotobiotic mice was 2.0 h−1, whereas the excretion rate in conventional animals was −0.23 h−1. Consequently, limitation of growth must be regarded as the prim…","author":[{"dropping-particle":"","family":"Freter","given":"R.","non-dropping-particle":"","parse-names":false,"suffix":""},{"dropping-particle":"","family":"Brickner","given":"H.","non-dropping-particle":"","parse-names":false,"suffix":""},{"dropping-particle":"","family":"Fekete","given":"J.","non-dropping-particle":"","parse-names":false,"suffix":""},{"dropping-particle":"","family":"Vickerman","given":"M. M.","non-dropping-particle":"","parse-names":false,"suffix":""},{"dropping-particle":"","family":"Carey","given":"K. E.","non-dropping-particle":"","parse-names":false,"suffix":""}],"container-title":"Infection and Immunity","id":"ITEM-1","issued":{"date-parts":[["1983"]]},"title":"Survival and implantation of Escherichia coli in the intestinal tract","type":"article-journal"},"uris":["http://www.mendeley.com/documents/?uuid=47445d86-88a5-4dc5-baa1-b9dba1c3abba"]}],"mendeley":{"formattedCitation":"&lt;sup&gt;44&lt;/sup&gt;","plainTextFormattedCitation":"44","previouslyFormattedCitation":"&lt;sup&gt;43&lt;/sup&gt;"},"properties":{"noteIndex":0},"schema":"https://github.com/citation-style-language/schema/raw/master/csl-citation.json"}</w:instrText>
      </w:r>
      <w:r w:rsidR="004A58D3">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44</w:t>
      </w:r>
      <w:r w:rsidR="004A58D3">
        <w:rPr>
          <w:rFonts w:ascii="Arial" w:hAnsi="Arial" w:cs="Arial"/>
          <w:color w:val="000000" w:themeColor="text1"/>
          <w:sz w:val="22"/>
          <w:szCs w:val="22"/>
        </w:rPr>
        <w:fldChar w:fldCharType="end"/>
      </w:r>
      <w:r w:rsidR="00C3183E" w:rsidRPr="00315624">
        <w:rPr>
          <w:rFonts w:ascii="Arial" w:hAnsi="Arial" w:cs="Arial"/>
          <w:color w:val="000000" w:themeColor="text1"/>
          <w:sz w:val="22"/>
          <w:szCs w:val="22"/>
        </w:rPr>
        <w:t xml:space="preserve">. For example, in mice, </w:t>
      </w:r>
      <w:r w:rsidR="00C3183E" w:rsidRPr="00315624">
        <w:rPr>
          <w:rFonts w:ascii="Arial" w:hAnsi="Arial" w:cs="Arial"/>
          <w:i/>
          <w:color w:val="000000" w:themeColor="text1"/>
          <w:sz w:val="22"/>
          <w:szCs w:val="22"/>
        </w:rPr>
        <w:t>C. diff</w:t>
      </w:r>
      <w:r w:rsidR="00C3183E" w:rsidRPr="00315624">
        <w:rPr>
          <w:rFonts w:ascii="Arial" w:hAnsi="Arial" w:cs="Arial"/>
          <w:color w:val="000000" w:themeColor="text1"/>
          <w:sz w:val="22"/>
          <w:szCs w:val="22"/>
        </w:rPr>
        <w:t xml:space="preserve"> and </w:t>
      </w:r>
      <w:r w:rsidR="00ED70A7" w:rsidRPr="00315624">
        <w:rPr>
          <w:rFonts w:ascii="Arial" w:hAnsi="Arial" w:cs="Arial"/>
          <w:i/>
          <w:color w:val="000000" w:themeColor="text1"/>
          <w:sz w:val="22"/>
          <w:szCs w:val="22"/>
        </w:rPr>
        <w:t>Salmonella</w:t>
      </w:r>
      <w:r w:rsidR="00C3183E" w:rsidRPr="00315624">
        <w:rPr>
          <w:rFonts w:ascii="Arial" w:hAnsi="Arial" w:cs="Arial"/>
          <w:i/>
          <w:color w:val="000000" w:themeColor="text1"/>
          <w:sz w:val="22"/>
          <w:szCs w:val="22"/>
        </w:rPr>
        <w:t xml:space="preserve"> typhimurium</w:t>
      </w:r>
      <w:r w:rsidR="00C3183E" w:rsidRPr="00315624">
        <w:rPr>
          <w:rFonts w:ascii="Arial" w:hAnsi="Arial" w:cs="Arial"/>
          <w:color w:val="000000" w:themeColor="text1"/>
          <w:sz w:val="22"/>
          <w:szCs w:val="22"/>
        </w:rPr>
        <w:t xml:space="preserve"> both exploit the sialic acid produced by the bacterium </w:t>
      </w:r>
      <w:r w:rsidR="00ED70A7" w:rsidRPr="00315624">
        <w:rPr>
          <w:rFonts w:ascii="Arial" w:hAnsi="Arial" w:cs="Arial"/>
          <w:i/>
          <w:color w:val="000000" w:themeColor="text1"/>
          <w:sz w:val="22"/>
          <w:szCs w:val="22"/>
        </w:rPr>
        <w:t xml:space="preserve">Bacteroides </w:t>
      </w:r>
      <w:r w:rsidR="00C3183E" w:rsidRPr="00315624">
        <w:rPr>
          <w:rFonts w:ascii="Arial" w:hAnsi="Arial" w:cs="Arial"/>
          <w:i/>
          <w:color w:val="000000" w:themeColor="text1"/>
          <w:sz w:val="22"/>
          <w:szCs w:val="22"/>
        </w:rPr>
        <w:t>thetaiotaomicron</w:t>
      </w:r>
      <w:r w:rsidR="00C3183E" w:rsidRPr="00315624">
        <w:rPr>
          <w:rFonts w:ascii="Arial" w:hAnsi="Arial" w:cs="Arial"/>
          <w:color w:val="000000" w:themeColor="text1"/>
          <w:sz w:val="22"/>
          <w:szCs w:val="22"/>
        </w:rPr>
        <w:t xml:space="preserve"> to gain a growth advantage over existing community members</w:t>
      </w:r>
      <w:r w:rsidR="00DF255F">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{"citationItems":[{"id":"ITEM-1","itemData":{"DOI":"10.1038/nature12503","ISBN":"doi:10.1038/nature12503","ISSN":"00280836","PMID":"23995682","abstract":"The human intestine, colonized by a dense community of resident microbes, is a frequent target of bacterial pathogens. Undisturbed, this intestinal microbiota provides protection from bacterial infections. Conversely, disruption of the microbiota with oral antibiotics often precedes the emergence of several enteric pathogens. How pathogens capitalize upon the failure of microbiota-afforded protection is largely unknown. Here we show that two antibiotic-associated pathogens, Salmonella enterica serovar Typhimurium (S. typhimurium) and Clostridium difficile, use a common strategy of catabolizing microbiota-liberated mucosal carbohydrates during their expansion within the gut. S. typhimurium accesses fucose and sialic acid within the lumen of the gut in a microbiota-dependent manner, and genetic ablation of the respective catabolic pathways reduces its competitiveness in vivo. Similarly, C. difficile expansion is aided by microbiota-induced elevation of sialic acid levels in vivo. Colonization of gnotobiotic mice with a sialidase-deficient mutant of Bacteroides thetaiotaomicron, a model gut symbiont, reduces free sialic acid levels resulting in C. difficile downregulating its sialic acid catabolic pathway and exhibiting impaired expansion. These effects are reversed by exogenous dietary administration of free sialic acid. Furthermore, antibiotic treatment of conventional mice induces a spike in free sialic acid and mutants of both Salmonella and C. difficile that are unable to catabolize sialic acid exhibit impaired expansion. These data show that antibiotic-induced disruption of the resident microbiota and subsequent alteration in mucosal carbohydrate availability are exploited by these two distantly related enteric pathogens in a similar manner. This insight suggests new therapeutic approaches for preventing diseases caused by antibiotic-associated pathogens.","author":[{"dropping-particle":"","family":"Ng","given":"Katharine M.","non-dropping-particle":"","parse-names":false,"suffix":""},{"dropping-particle":"","family":"Ferreyra","given":"Jessica A.","non-dropping-particle":"","parse-names":false,"suffix":""},{"dropping-particle":"","family":"Higginbottom","given":"Steven K.","non-dropping-particle":"","parse-names":false,"suffix":""},{"dropping-particle":"","family":"Lynch","given":"Jonathan B.","non-dropping-particle":"","parse-names":false,"suffix":""},{"dropping-particle":"","family":"Kashyap","given":"Purna C.","non-dropping-particle":"","parse-names":false,"suffix":""},{"dropping-particle":"","family":"Gopinath","given":"Smita","non-dropping-particle":"","parse-names":false,"suffix":""},{"dropping-particle":"","family":"Naidu","given":"Natasha","non-dropping-particle":"","parse-names":false,"suffix":""},{"dropping-particle":"","family":"Choudhury","given":"Biswa","non-dropping-particle":"","parse-names":false,"suffix":""},{"dropping-particle":"","family":"Weimer","given":"Bart C.","non-dropping-particle":"","parse-names":false,"suffix":""},{"dropping-particle":"","family":"Monack","given":"Denise M.","non-dropping-particle":"","parse-names":false,"suffix":""},{"dropping-particle":"","family":"Sonnenburg","given":"Justin L.","non-dropping-particle":"","parse-names":false,"suffix":""}],"container-title":"Nature","id":"ITEM-1","issued":{"date-parts":[["2013"]]},"title":"Microbiota-liberated host sugars facilitate post-antibiotic expansion of enteric pathogens","type":"article-journal"},"uris":["http://www.mendeley.com/documents/?uuid=2f4b0055-c4a7-4b56-8ef3-daa28115ebd6"]}],"mendeley":{"formattedCitation":"&lt;sup&gt;45&lt;/sup&gt;","plainTextFormattedCitation":"45","previouslyFormattedCitation":"&lt;sup&gt;44&lt;/sup&gt;"},"properties":{"noteIndex":0},"schema":"https://github.com/citation-style-language/schema/raw/master/csl-citation.json"}</w:instrText>
      </w:r>
      <w:r w:rsidR="00DF255F">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45</w:t>
      </w:r>
      <w:r w:rsidR="00DF255F">
        <w:rPr>
          <w:rFonts w:ascii="Arial" w:hAnsi="Arial" w:cs="Arial"/>
          <w:color w:val="000000" w:themeColor="text1"/>
          <w:sz w:val="22"/>
          <w:szCs w:val="22"/>
        </w:rPr>
        <w:fldChar w:fldCharType="end"/>
      </w:r>
      <w:r w:rsidR="00C3183E" w:rsidRPr="00315624">
        <w:rPr>
          <w:rFonts w:ascii="Arial" w:hAnsi="Arial" w:cs="Arial"/>
          <w:color w:val="000000" w:themeColor="text1"/>
          <w:sz w:val="22"/>
          <w:szCs w:val="22"/>
        </w:rPr>
        <w:t xml:space="preserve">. Second, invading pathogens use metabolites produced by other microbes as chemical signals. For instance, </w:t>
      </w:r>
      <w:r w:rsidR="00ED70A7" w:rsidRPr="00315624">
        <w:rPr>
          <w:rFonts w:ascii="Arial" w:hAnsi="Arial" w:cs="Arial"/>
          <w:color w:val="000000" w:themeColor="text1"/>
          <w:sz w:val="22"/>
          <w:szCs w:val="22"/>
        </w:rPr>
        <w:t xml:space="preserve">enterohemorrhagic </w:t>
      </w:r>
      <w:r w:rsidR="00ED70A7" w:rsidRPr="00315624">
        <w:rPr>
          <w:rFonts w:ascii="Arial" w:hAnsi="Arial" w:cs="Arial"/>
          <w:i/>
          <w:color w:val="000000" w:themeColor="text1"/>
          <w:sz w:val="22"/>
          <w:szCs w:val="22"/>
        </w:rPr>
        <w:t>Escherichia coli</w:t>
      </w:r>
      <w:r w:rsidR="00ED70A7" w:rsidRPr="00315624">
        <w:rPr>
          <w:rFonts w:ascii="Arial" w:hAnsi="Arial" w:cs="Arial"/>
          <w:color w:val="000000" w:themeColor="text1"/>
          <w:sz w:val="22"/>
          <w:szCs w:val="22"/>
        </w:rPr>
        <w:t xml:space="preserve"> </w:t>
      </w:r>
      <w:r w:rsidR="00C3183E" w:rsidRPr="00315624">
        <w:rPr>
          <w:rFonts w:ascii="Arial" w:hAnsi="Arial" w:cs="Arial"/>
          <w:color w:val="000000" w:themeColor="text1"/>
          <w:sz w:val="22"/>
          <w:szCs w:val="22"/>
        </w:rPr>
        <w:t xml:space="preserve">uses fucose to determine </w:t>
      </w:r>
      <w:r w:rsidR="00B24A34" w:rsidRPr="00315624">
        <w:rPr>
          <w:rFonts w:ascii="Arial" w:hAnsi="Arial" w:cs="Arial"/>
          <w:color w:val="000000" w:themeColor="text1"/>
          <w:sz w:val="22"/>
          <w:szCs w:val="22"/>
        </w:rPr>
        <w:t xml:space="preserve">that </w:t>
      </w:r>
      <w:r w:rsidR="00C3183E" w:rsidRPr="00315624">
        <w:rPr>
          <w:rFonts w:ascii="Arial" w:hAnsi="Arial" w:cs="Arial"/>
          <w:color w:val="000000" w:themeColor="text1"/>
          <w:sz w:val="22"/>
          <w:szCs w:val="22"/>
        </w:rPr>
        <w:t>it has arrived at the correct place in the gut and adjust its metabolism and virulen</w:t>
      </w:r>
      <w:r w:rsidR="00FD1E7F" w:rsidRPr="00315624">
        <w:rPr>
          <w:rFonts w:ascii="Arial" w:hAnsi="Arial" w:cs="Arial"/>
          <w:color w:val="000000" w:themeColor="text1"/>
          <w:sz w:val="22"/>
          <w:szCs w:val="22"/>
        </w:rPr>
        <w:t>ce gene expression accordingly</w:t>
      </w:r>
      <w:r w:rsidR="00DF255F">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{"citationItems":[{"id":"ITEM-1","itemData":{"DOI":"10.1038/nature11623","ISBN":"1476-4687 (Electronic) 0028-0836 (Linking)","ISSN":"00280836","PMID":"23160491","abstract":"The mammalian gastrointestinal tract provides a complex and competitive environment for the microbiota. Successful colonization by pathogens requires scavenging nutrients, sensing chemical signals, competing with the resident bacteria and precisely regulating the expression of virulence genes. The gastrointestinal pathogen enterohaemorrhagic Escherichia coli (EHEC) relies on inter-kingdom chemical sensing systems to regulate virulence gene expression. Here we show that these systems control the expression of a novel two-component signal transduction system, named FusKR, where FusK is the histidine sensor kinase and FusR the response regulator. FusK senses fucose and controls expression of virulence and metabolic genes. This fucose-sensing system is required for robust EHEC colonization of the mammalian intestine. Fucose is highly abundant in the intestine. Bacteroides thetaiotaomicron produces multiple fucosidases that cleave fucose from host glycans, resulting in high fucose availability in the gut lumen. During growth in mucin, B. thetaiotaomicron contributes to EHEC virulence by cleaving fucose from mucin, thereby activating the FusKR signalling cascade, modulating the virulence gene expression of EHEC. Our findings suggest that EHEC uses fucose, a host-derived signal made available by the microbiota, to modulate EHEC pathogenicity and metabolism.","author":[{"dropping-particle":"","family":"Pacheco","given":"Alline R.","non-dropping-particle":"","parse-names":false,"suffix":""},{"dropping-particle":"","family":"Munera","given":"Diana","non-dropping-particle":"","parse-names":false,"suffix":""},{"dropping-particle":"","family":"Waldor","given":"Matthew K.","non-dropping-particle":"","parse-names":false,"suffix":""},{"dropping-particle":"","family":"Sperandio","given":"Vanessa","non-dropping-particle":"","parse-names":false,"suffix":""},{"dropping-particle":"","family":"Ritchie","given":"Jennifer M.","non-dropping-particle":"","parse-names":false,"suffix":""}],"container-title":"Nature","id":"ITEM-1","issued":{"date-parts":[["2012"]]},"title":"Fucose sensing regulates bacterial intestinal colonization","type":"article"},"uris":["http://www.mendeley.com/documents/?uuid=e857920e-4aaf-42fa-81fb-7b836df9d460"]}],"mendeley":{"formattedCitation":"&lt;sup&gt;46&lt;/sup&gt;","plainTextFormattedCitation":"46","previouslyFormattedCitation":"&lt;sup&gt;45&lt;/sup&gt;"},"properties":{"noteIndex":0},"schema":"https://github.com/citation-style-language/schema/raw/master/csl-citation.json"}</w:instrText>
      </w:r>
      <w:r w:rsidR="00DF255F">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46</w:t>
      </w:r>
      <w:r w:rsidR="00DF255F">
        <w:rPr>
          <w:rFonts w:ascii="Arial" w:hAnsi="Arial" w:cs="Arial"/>
          <w:color w:val="000000" w:themeColor="text1"/>
          <w:sz w:val="22"/>
          <w:szCs w:val="22"/>
        </w:rPr>
        <w:fldChar w:fldCharType="end"/>
      </w:r>
      <w:r w:rsidR="00C3183E" w:rsidRPr="00315624">
        <w:rPr>
          <w:rFonts w:ascii="Arial" w:hAnsi="Arial" w:cs="Arial"/>
          <w:color w:val="000000" w:themeColor="text1"/>
          <w:sz w:val="22"/>
          <w:szCs w:val="22"/>
        </w:rPr>
        <w:t>.</w:t>
      </w:r>
      <w:r w:rsidR="0069243C" w:rsidRPr="00315624">
        <w:rPr>
          <w:rFonts w:ascii="Arial" w:hAnsi="Arial" w:cs="Arial"/>
          <w:color w:val="000000" w:themeColor="text1"/>
          <w:sz w:val="22"/>
          <w:szCs w:val="22"/>
        </w:rPr>
        <w:t xml:space="preserve"> </w:t>
      </w:r>
      <w:r w:rsidR="00842328" w:rsidRPr="00315624">
        <w:rPr>
          <w:rFonts w:ascii="Arial" w:hAnsi="Arial" w:cs="Arial"/>
          <w:color w:val="000000" w:themeColor="text1"/>
          <w:sz w:val="22"/>
          <w:szCs w:val="22"/>
        </w:rPr>
        <w:t>These findings on the importance of metabolic interactions in pathogen invasion have</w:t>
      </w:r>
      <w:r w:rsidR="0069243C" w:rsidRPr="00315624">
        <w:rPr>
          <w:rFonts w:ascii="Arial" w:hAnsi="Arial" w:cs="Arial"/>
          <w:color w:val="000000" w:themeColor="text1"/>
          <w:sz w:val="22"/>
          <w:szCs w:val="22"/>
        </w:rPr>
        <w:t xml:space="preserve"> led </w:t>
      </w:r>
      <w:r w:rsidR="00FD1E7F" w:rsidRPr="00315624">
        <w:rPr>
          <w:rFonts w:ascii="Arial" w:hAnsi="Arial" w:cs="Arial"/>
          <w:color w:val="000000" w:themeColor="text1"/>
          <w:sz w:val="22"/>
          <w:szCs w:val="22"/>
        </w:rPr>
        <w:t xml:space="preserve">to the </w:t>
      </w:r>
      <w:r w:rsidR="009053BF" w:rsidRPr="00315624">
        <w:rPr>
          <w:rFonts w:ascii="Arial" w:hAnsi="Arial" w:cs="Arial"/>
          <w:color w:val="000000" w:themeColor="text1"/>
          <w:sz w:val="22"/>
          <w:szCs w:val="22"/>
        </w:rPr>
        <w:t xml:space="preserve">idea </w:t>
      </w:r>
      <w:r w:rsidR="00FD1E7F" w:rsidRPr="00315624">
        <w:rPr>
          <w:rFonts w:ascii="Arial" w:hAnsi="Arial" w:cs="Arial"/>
          <w:color w:val="000000" w:themeColor="text1"/>
          <w:sz w:val="22"/>
          <w:szCs w:val="22"/>
        </w:rPr>
        <w:t>that</w:t>
      </w:r>
      <w:r w:rsidR="0069243C" w:rsidRPr="00315624">
        <w:rPr>
          <w:rFonts w:ascii="Arial" w:hAnsi="Arial" w:cs="Arial"/>
          <w:color w:val="000000" w:themeColor="text1"/>
          <w:sz w:val="22"/>
          <w:szCs w:val="22"/>
        </w:rPr>
        <w:t xml:space="preserve"> </w:t>
      </w:r>
      <w:r w:rsidR="00D0228A" w:rsidRPr="00315624">
        <w:rPr>
          <w:rFonts w:ascii="Arial" w:hAnsi="Arial" w:cs="Arial"/>
          <w:color w:val="000000" w:themeColor="text1"/>
          <w:sz w:val="22"/>
          <w:szCs w:val="22"/>
        </w:rPr>
        <w:t xml:space="preserve">we can develop effective probiotics </w:t>
      </w:r>
      <w:r w:rsidR="0069243C" w:rsidRPr="00315624">
        <w:rPr>
          <w:rFonts w:ascii="Arial" w:hAnsi="Arial" w:cs="Arial"/>
          <w:color w:val="000000" w:themeColor="text1"/>
          <w:sz w:val="22"/>
          <w:szCs w:val="22"/>
        </w:rPr>
        <w:t>by identifying microbes that c</w:t>
      </w:r>
      <w:r w:rsidR="00B24A34" w:rsidRPr="00315624">
        <w:rPr>
          <w:rFonts w:ascii="Arial" w:hAnsi="Arial" w:cs="Arial"/>
          <w:color w:val="000000" w:themeColor="text1"/>
          <w:sz w:val="22"/>
          <w:szCs w:val="22"/>
        </w:rPr>
        <w:t>ompete with potential pathogens</w:t>
      </w:r>
      <w:r w:rsidR="0069243C" w:rsidRPr="00315624">
        <w:rPr>
          <w:rFonts w:ascii="Arial" w:hAnsi="Arial" w:cs="Arial"/>
          <w:color w:val="000000" w:themeColor="text1"/>
          <w:sz w:val="22"/>
          <w:szCs w:val="22"/>
        </w:rPr>
        <w:t xml:space="preserve">. </w:t>
      </w:r>
    </w:p>
    <w:p w14:paraId="6B1D372F" w14:textId="6F0FD8C4" w:rsidR="0069243C" w:rsidRPr="00315624" w:rsidRDefault="00F34588" w:rsidP="008D2CA4">
      <w:pPr>
        <w:spacing w:before="120"/>
        <w:jc w:val="both"/>
        <w:rPr>
          <w:color w:val="000000" w:themeColor="text1"/>
        </w:rPr>
      </w:pPr>
      <w:r w:rsidRPr="00315624">
        <w:rPr>
          <w:rFonts w:ascii="Arial" w:hAnsi="Arial" w:cs="Arial"/>
          <w:color w:val="000000" w:themeColor="text1"/>
          <w:sz w:val="22"/>
          <w:szCs w:val="22"/>
        </w:rPr>
        <w:t>P</w:t>
      </w:r>
      <w:r w:rsidR="00B24A34" w:rsidRPr="00315624">
        <w:rPr>
          <w:rFonts w:ascii="Arial" w:hAnsi="Arial" w:cs="Arial"/>
          <w:color w:val="000000" w:themeColor="text1"/>
          <w:sz w:val="22"/>
          <w:szCs w:val="22"/>
        </w:rPr>
        <w:t>roof-of-principle for the</w:t>
      </w:r>
      <w:r w:rsidR="0069243C" w:rsidRPr="00315624">
        <w:rPr>
          <w:rFonts w:ascii="Arial" w:hAnsi="Arial" w:cs="Arial"/>
          <w:color w:val="000000" w:themeColor="text1"/>
          <w:sz w:val="22"/>
          <w:szCs w:val="22"/>
        </w:rPr>
        <w:t xml:space="preserve"> competitive exclusion approach</w:t>
      </w:r>
      <w:r w:rsidRPr="00315624">
        <w:rPr>
          <w:rFonts w:ascii="Arial" w:hAnsi="Arial" w:cs="Arial"/>
          <w:color w:val="000000" w:themeColor="text1"/>
          <w:sz w:val="22"/>
          <w:szCs w:val="22"/>
        </w:rPr>
        <w:t xml:space="preserve"> exists</w:t>
      </w:r>
      <w:r w:rsidR="0069243C" w:rsidRPr="00315624">
        <w:rPr>
          <w:rFonts w:ascii="Arial" w:hAnsi="Arial" w:cs="Arial"/>
          <w:color w:val="000000" w:themeColor="text1"/>
          <w:sz w:val="22"/>
          <w:szCs w:val="22"/>
        </w:rPr>
        <w:t xml:space="preserve">. </w:t>
      </w:r>
      <w:r w:rsidR="00033DDC" w:rsidRPr="00315624">
        <w:rPr>
          <w:rFonts w:ascii="Arial" w:hAnsi="Arial" w:cs="Arial"/>
          <w:i/>
          <w:color w:val="000000" w:themeColor="text1"/>
          <w:sz w:val="22"/>
          <w:szCs w:val="22"/>
        </w:rPr>
        <w:t>S. typhimurium</w:t>
      </w:r>
      <w:r w:rsidR="00033DDC" w:rsidRPr="00315624">
        <w:rPr>
          <w:rFonts w:ascii="Arial" w:hAnsi="Arial" w:cs="Arial"/>
          <w:color w:val="000000" w:themeColor="text1"/>
          <w:sz w:val="22"/>
          <w:szCs w:val="22"/>
        </w:rPr>
        <w:t xml:space="preserve"> requir</w:t>
      </w:r>
      <w:r w:rsidR="00FD1E7F" w:rsidRPr="00315624">
        <w:rPr>
          <w:rFonts w:ascii="Arial" w:hAnsi="Arial" w:cs="Arial"/>
          <w:color w:val="000000" w:themeColor="text1"/>
          <w:sz w:val="22"/>
          <w:szCs w:val="22"/>
        </w:rPr>
        <w:t xml:space="preserve">es iron to persist in the host; thus, it </w:t>
      </w:r>
      <w:r w:rsidR="00033DDC" w:rsidRPr="00315624">
        <w:rPr>
          <w:rFonts w:ascii="Arial" w:hAnsi="Arial" w:cs="Arial"/>
          <w:color w:val="000000" w:themeColor="text1"/>
          <w:sz w:val="22"/>
          <w:szCs w:val="22"/>
        </w:rPr>
        <w:t>scavenges for iron in the inflamed host gut. Deriu et al.</w:t>
      </w:r>
      <w:r w:rsidR="00DF255F">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{"citationItems":[{"id":"ITEM-1","itemData":{"DOI":"10.1016/j.chom.2013.06.007","ISBN":"1934-6069","ISSN":"19346069","PMID":"23870311","abstract":"Host inflammation alters the availability of nutrients such as iron to limit microbial growth. However, Salmonella enterica serovar Typhimurium thrives in the inflamed gut by scavenging for iron with siderophores. By administering Escherichia coli strain Nissle 1917, which assimilates iron by similar mechanisms, we show that this nonpathogenic bacterium can outcompete and reduce S. Typhimurium colonization in mouse models of acute colitis and chronic persistent infection. This probiotic activity depends on E. coli Nissle iron acquisition, given that mutants deficient in iron uptake colonize the intestine but do not reduce S. Typhimurium colonization. Additionally, the ability of E. coli Nissle to overcome iron restriction by the host protein lipocalin 2, which counteracts some siderophores, is essential, given that S. Typhimurium is unaffected by E. coli Nissle in lipocalin 2-deficient mice. Thus, iron availability impacts S. Typhimurium growth, and E. coli Nissle reduces S. Typhimurium intestinal colonization by competing for this limiting nutrient. © 2013 Elsevier Inc.","author":[{"dropping-particle":"","family":"Deriu","given":"Elisa","non-dropping-particle":"","parse-names":false,"suffix":""},{"dropping-particle":"","family":"Liu","given":"Janet Z.","non-dropping-particle":"","parse-names":false,"suffix":""},{"dropping-particle":"","family":"Pezeshki","given":"Milad","non-dropping-particle":"","parse-names":false,"suffix":""},{"dropping-particle":"","family":"Edwards","given":"Robert A.","non-dropping-particle":"","parse-names":false,"suffix":""},{"dropping-particle":"","family":"Ochoa","given":"Roxanna J.","non-dropping-particle":"","parse-names":false,"suffix":""},{"dropping-particle":"","family":"Contreras","given":"Heidi","non-dropping-particle":"","parse-names":false,"suffix":""},{"dropping-particle":"","family":"Libby","given":"Stephen J.","non-dropping-particle":"","parse-names":false,"suffix":""},{"dropping-particle":"","family":"Fang","given":"Ferric C.","non-dropping-particle":"","parse-names":false,"suffix":""},{"dropping-particle":"","family":"Raffatellu","given":"Manuela","non-dropping-particle":"","parse-names":false,"suffix":""}],"container-title":"Cell Host and Microbe","id":"ITEM-1","issued":{"date-parts":[["2013"]]},"title":"Probiotic bacteria reduce salmonella typhimurium intestinal colonization by competing for iron","type":"article-journal"},"uris":["http://www.mendeley.com/documents/?uuid=3a716cf5-11d2-4289-b394-389ca7552279"]}],"mendeley":{"formattedCitation":"&lt;sup&gt;47&lt;/sup&gt;","plainTextFormattedCitation":"47","previouslyFormattedCitation":"&lt;sup&gt;46&lt;/sup&gt;"},"properties":{"noteIndex":0},"schema":"https://github.com/citation-style-language/schema/raw/master/csl-citation.json"}</w:instrText>
      </w:r>
      <w:r w:rsidR="00DF255F">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47</w:t>
      </w:r>
      <w:r w:rsidR="00DF255F">
        <w:rPr>
          <w:rFonts w:ascii="Arial" w:hAnsi="Arial" w:cs="Arial"/>
          <w:color w:val="000000" w:themeColor="text1"/>
          <w:sz w:val="22"/>
          <w:szCs w:val="22"/>
        </w:rPr>
        <w:fldChar w:fldCharType="end"/>
      </w:r>
      <w:r w:rsidR="00EA69F2" w:rsidRPr="00315624">
        <w:rPr>
          <w:rFonts w:ascii="Arial" w:hAnsi="Arial" w:cs="Arial"/>
          <w:color w:val="000000" w:themeColor="text1"/>
          <w:sz w:val="22"/>
          <w:szCs w:val="22"/>
        </w:rPr>
        <w:t xml:space="preserve"> </w:t>
      </w:r>
      <w:r w:rsidR="00ED70A7" w:rsidRPr="00315624">
        <w:rPr>
          <w:rFonts w:ascii="Arial" w:hAnsi="Arial" w:cs="Arial"/>
          <w:color w:val="000000" w:themeColor="text1"/>
          <w:sz w:val="22"/>
          <w:szCs w:val="22"/>
        </w:rPr>
        <w:t>were able to identify</w:t>
      </w:r>
      <w:r w:rsidR="00FD1E7F" w:rsidRPr="00315624">
        <w:rPr>
          <w:rFonts w:ascii="Arial" w:hAnsi="Arial" w:cs="Arial"/>
          <w:color w:val="000000" w:themeColor="text1"/>
          <w:sz w:val="22"/>
          <w:szCs w:val="22"/>
        </w:rPr>
        <w:t xml:space="preserve"> </w:t>
      </w:r>
      <w:r w:rsidR="00033DDC" w:rsidRPr="00315624">
        <w:rPr>
          <w:rFonts w:ascii="Arial" w:hAnsi="Arial" w:cs="Arial"/>
          <w:color w:val="000000" w:themeColor="text1"/>
          <w:sz w:val="22"/>
          <w:szCs w:val="22"/>
        </w:rPr>
        <w:t xml:space="preserve">another gut microbe that scavenges for iron in the same </w:t>
      </w:r>
      <w:r w:rsidR="00B24A34" w:rsidRPr="00315624">
        <w:rPr>
          <w:rFonts w:ascii="Arial" w:hAnsi="Arial" w:cs="Arial"/>
          <w:color w:val="000000" w:themeColor="text1"/>
          <w:sz w:val="22"/>
          <w:szCs w:val="22"/>
        </w:rPr>
        <w:t>way but does not cause disease:</w:t>
      </w:r>
      <w:r w:rsidR="00033DDC" w:rsidRPr="00315624">
        <w:rPr>
          <w:rFonts w:ascii="Arial" w:hAnsi="Arial" w:cs="Arial"/>
          <w:color w:val="000000" w:themeColor="text1"/>
          <w:sz w:val="22"/>
          <w:szCs w:val="22"/>
        </w:rPr>
        <w:t xml:space="preserve"> </w:t>
      </w:r>
      <w:r w:rsidR="00033DDC" w:rsidRPr="00315624">
        <w:rPr>
          <w:rFonts w:ascii="Arial" w:hAnsi="Arial" w:cs="Arial"/>
          <w:i/>
          <w:color w:val="000000" w:themeColor="text1"/>
          <w:sz w:val="22"/>
          <w:szCs w:val="22"/>
        </w:rPr>
        <w:t>E. coli</w:t>
      </w:r>
      <w:r w:rsidR="00033DDC" w:rsidRPr="00315624">
        <w:rPr>
          <w:rFonts w:ascii="Arial" w:hAnsi="Arial" w:cs="Arial"/>
          <w:color w:val="000000" w:themeColor="text1"/>
          <w:sz w:val="22"/>
          <w:szCs w:val="22"/>
        </w:rPr>
        <w:t xml:space="preserve"> strain Nissle 1917. When they administered a single dose </w:t>
      </w:r>
      <w:r w:rsidR="00FD1E7F" w:rsidRPr="00315624">
        <w:rPr>
          <w:rFonts w:ascii="Arial" w:hAnsi="Arial" w:cs="Arial"/>
          <w:color w:val="000000" w:themeColor="text1"/>
          <w:sz w:val="22"/>
          <w:szCs w:val="22"/>
        </w:rPr>
        <w:t xml:space="preserve">of the Nissle strain </w:t>
      </w:r>
      <w:r w:rsidR="00033DDC" w:rsidRPr="00315624">
        <w:rPr>
          <w:rFonts w:ascii="Arial" w:hAnsi="Arial" w:cs="Arial"/>
          <w:color w:val="000000" w:themeColor="text1"/>
          <w:sz w:val="22"/>
          <w:szCs w:val="22"/>
        </w:rPr>
        <w:t xml:space="preserve">to mice with existing </w:t>
      </w:r>
      <w:r w:rsidR="00033DDC" w:rsidRPr="00315624">
        <w:rPr>
          <w:rFonts w:ascii="Arial" w:hAnsi="Arial" w:cs="Arial"/>
          <w:i/>
          <w:color w:val="000000" w:themeColor="text1"/>
          <w:sz w:val="22"/>
          <w:szCs w:val="22"/>
        </w:rPr>
        <w:t>S. enterica</w:t>
      </w:r>
      <w:r w:rsidR="00033DDC" w:rsidRPr="00315624">
        <w:rPr>
          <w:rFonts w:ascii="Arial" w:hAnsi="Arial" w:cs="Arial"/>
          <w:color w:val="000000" w:themeColor="text1"/>
          <w:sz w:val="22"/>
          <w:szCs w:val="22"/>
        </w:rPr>
        <w:t xml:space="preserve"> infections, the strain was able to establish persistent colonization, outcompete </w:t>
      </w:r>
      <w:r w:rsidR="00033DDC" w:rsidRPr="00315624">
        <w:rPr>
          <w:rFonts w:ascii="Arial" w:hAnsi="Arial" w:cs="Arial"/>
          <w:i/>
          <w:color w:val="000000" w:themeColor="text1"/>
          <w:sz w:val="22"/>
          <w:szCs w:val="22"/>
        </w:rPr>
        <w:t>S. enterica</w:t>
      </w:r>
      <w:r w:rsidR="00033DDC" w:rsidRPr="00315624">
        <w:rPr>
          <w:rFonts w:ascii="Arial" w:hAnsi="Arial" w:cs="Arial"/>
          <w:color w:val="000000" w:themeColor="text1"/>
          <w:sz w:val="22"/>
          <w:szCs w:val="22"/>
        </w:rPr>
        <w:t>, and thus reduce the pathogen burden.</w:t>
      </w:r>
      <w:r w:rsidR="00CE321D" w:rsidRPr="00315624">
        <w:rPr>
          <w:rFonts w:ascii="Arial" w:hAnsi="Arial" w:cs="Arial"/>
          <w:color w:val="000000" w:themeColor="text1"/>
          <w:sz w:val="22"/>
          <w:szCs w:val="22"/>
        </w:rPr>
        <w:t xml:space="preserve"> Thus, </w:t>
      </w:r>
      <w:r w:rsidR="00CE321D" w:rsidRPr="00315624">
        <w:rPr>
          <w:rFonts w:ascii="Arial" w:hAnsi="Arial" w:cs="Arial"/>
          <w:i/>
          <w:color w:val="000000" w:themeColor="text1"/>
          <w:sz w:val="22"/>
          <w:szCs w:val="22"/>
        </w:rPr>
        <w:t>in vivo</w:t>
      </w:r>
      <w:r w:rsidR="00CE321D" w:rsidRPr="00315624">
        <w:rPr>
          <w:rFonts w:ascii="Arial" w:hAnsi="Arial" w:cs="Arial"/>
          <w:color w:val="000000" w:themeColor="text1"/>
          <w:sz w:val="22"/>
          <w:szCs w:val="22"/>
        </w:rPr>
        <w:t xml:space="preserve"> evidence that one microbe can be used to exclude another already exists, which is encouraging for researchers working on probiotic design. </w:t>
      </w:r>
    </w:p>
    <w:p w14:paraId="5ADAF484" w14:textId="77D4CE41" w:rsidR="007010B7" w:rsidRPr="00315624" w:rsidRDefault="00FD1E7F" w:rsidP="008D2CA4">
      <w:pPr>
        <w:spacing w:before="120"/>
        <w:jc w:val="both"/>
        <w:rPr>
          <w:rFonts w:ascii="Arial" w:hAnsi="Arial" w:cs="Arial"/>
          <w:color w:val="000000" w:themeColor="text1"/>
          <w:sz w:val="22"/>
          <w:szCs w:val="22"/>
        </w:rPr>
      </w:pPr>
      <w:r w:rsidRPr="00315624">
        <w:rPr>
          <w:rFonts w:ascii="Arial" w:hAnsi="Arial" w:cs="Arial"/>
          <w:color w:val="000000" w:themeColor="text1"/>
          <w:sz w:val="22"/>
          <w:szCs w:val="22"/>
        </w:rPr>
        <w:t>Although these results are promising, the field currently lacks</w:t>
      </w:r>
      <w:r w:rsidR="005D3090" w:rsidRPr="00315624">
        <w:rPr>
          <w:rFonts w:ascii="Arial" w:hAnsi="Arial" w:cs="Arial"/>
          <w:color w:val="000000" w:themeColor="text1"/>
          <w:sz w:val="22"/>
          <w:szCs w:val="22"/>
        </w:rPr>
        <w:t xml:space="preserve"> a systematic way to evaluate microbe-microbe interactions and identify promising probiotics. </w:t>
      </w:r>
      <w:r w:rsidR="00D0228A" w:rsidRPr="00315624">
        <w:rPr>
          <w:rFonts w:ascii="Arial" w:hAnsi="Arial" w:cs="Arial"/>
          <w:color w:val="000000" w:themeColor="text1"/>
          <w:sz w:val="22"/>
          <w:szCs w:val="22"/>
        </w:rPr>
        <w:t>In the study described above, t</w:t>
      </w:r>
      <w:r w:rsidR="005D3090" w:rsidRPr="00315624">
        <w:rPr>
          <w:rFonts w:ascii="Arial" w:hAnsi="Arial" w:cs="Arial"/>
          <w:color w:val="000000" w:themeColor="text1"/>
          <w:sz w:val="22"/>
          <w:szCs w:val="22"/>
        </w:rPr>
        <w:t xml:space="preserve">he Nissle strain was selected because it was readily available and relatively well characterized. But </w:t>
      </w:r>
      <w:r w:rsidR="00D0228A" w:rsidRPr="00315624">
        <w:rPr>
          <w:rFonts w:ascii="Arial" w:hAnsi="Arial" w:cs="Arial"/>
          <w:color w:val="000000" w:themeColor="text1"/>
          <w:sz w:val="22"/>
          <w:szCs w:val="22"/>
        </w:rPr>
        <w:t xml:space="preserve">we know little about </w:t>
      </w:r>
      <w:r w:rsidR="005D3090" w:rsidRPr="00315624">
        <w:rPr>
          <w:rFonts w:ascii="Arial" w:hAnsi="Arial" w:cs="Arial"/>
          <w:color w:val="000000" w:themeColor="text1"/>
          <w:sz w:val="22"/>
          <w:szCs w:val="22"/>
        </w:rPr>
        <w:t xml:space="preserve">most microbes in the human gut; without evaluating the promise of </w:t>
      </w:r>
      <w:r w:rsidR="00C176AF" w:rsidRPr="00315624">
        <w:rPr>
          <w:rFonts w:ascii="Arial" w:hAnsi="Arial" w:cs="Arial"/>
          <w:color w:val="000000" w:themeColor="text1"/>
          <w:sz w:val="22"/>
          <w:szCs w:val="22"/>
        </w:rPr>
        <w:t xml:space="preserve">little-known </w:t>
      </w:r>
      <w:r w:rsidR="005D3090" w:rsidRPr="00315624">
        <w:rPr>
          <w:rFonts w:ascii="Arial" w:hAnsi="Arial" w:cs="Arial"/>
          <w:color w:val="000000" w:themeColor="text1"/>
          <w:sz w:val="22"/>
          <w:szCs w:val="22"/>
        </w:rPr>
        <w:t xml:space="preserve">bacteria as well, it seems unlikely that the search for effective probiotics will proceed </w:t>
      </w:r>
      <w:r w:rsidR="00ED70A7" w:rsidRPr="00315624">
        <w:rPr>
          <w:rFonts w:ascii="Arial" w:hAnsi="Arial" w:cs="Arial"/>
          <w:color w:val="000000" w:themeColor="text1"/>
          <w:sz w:val="22"/>
          <w:szCs w:val="22"/>
        </w:rPr>
        <w:t>efficiently</w:t>
      </w:r>
      <w:r w:rsidR="005D3090" w:rsidRPr="00315624">
        <w:rPr>
          <w:rFonts w:ascii="Arial" w:hAnsi="Arial" w:cs="Arial"/>
          <w:color w:val="000000" w:themeColor="text1"/>
          <w:sz w:val="22"/>
          <w:szCs w:val="22"/>
        </w:rPr>
        <w:t xml:space="preserve">. </w:t>
      </w:r>
      <w:r w:rsidR="00850798" w:rsidRPr="00315624">
        <w:rPr>
          <w:rFonts w:ascii="Arial" w:hAnsi="Arial" w:cs="Arial"/>
          <w:color w:val="000000" w:themeColor="text1"/>
          <w:sz w:val="22"/>
          <w:szCs w:val="22"/>
        </w:rPr>
        <w:t xml:space="preserve">One recent </w:t>
      </w:r>
      <w:r w:rsidR="00713E5A" w:rsidRPr="00315624">
        <w:rPr>
          <w:rFonts w:ascii="Arial" w:hAnsi="Arial" w:cs="Arial"/>
          <w:color w:val="000000" w:themeColor="text1"/>
          <w:sz w:val="22"/>
          <w:szCs w:val="22"/>
        </w:rPr>
        <w:t xml:space="preserve">modeling study of the gut </w:t>
      </w:r>
      <w:r w:rsidR="00D0228A" w:rsidRPr="00315624">
        <w:rPr>
          <w:rFonts w:ascii="Arial" w:hAnsi="Arial" w:cs="Arial"/>
          <w:color w:val="000000" w:themeColor="text1"/>
          <w:sz w:val="22"/>
          <w:szCs w:val="22"/>
        </w:rPr>
        <w:t xml:space="preserve">microbiome </w:t>
      </w:r>
      <w:r w:rsidR="00713E5A" w:rsidRPr="00315624">
        <w:rPr>
          <w:rFonts w:ascii="Arial" w:hAnsi="Arial" w:cs="Arial"/>
          <w:color w:val="000000" w:themeColor="text1"/>
          <w:sz w:val="22"/>
          <w:szCs w:val="22"/>
        </w:rPr>
        <w:t xml:space="preserve">suggests that by manipulating strongly interacting species—those with very strong impacts (either negative or positive) on the species that they directly interact with—we can alter the steady state landscape of the microbial community and steer it toward </w:t>
      </w:r>
      <w:r w:rsidR="00713E5A" w:rsidRPr="00315624">
        <w:rPr>
          <w:rFonts w:ascii="Arial" w:hAnsi="Arial" w:cs="Arial"/>
          <w:color w:val="000000" w:themeColor="text1"/>
          <w:sz w:val="22"/>
          <w:szCs w:val="22"/>
        </w:rPr>
        <w:lastRenderedPageBreak/>
        <w:t>desired community types</w:t>
      </w:r>
      <w:r w:rsidR="00DF255F">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{"citationItems":[{"id":"ITEM-1","itemData":{"DOI":"10.1371/journal.pcbi.1004688","ISBN":"1553-7358 (Electronic)\\r1553-734X (Linking)","ISSN":"15537358","PMID":"26866806","abstract":"Microbiome-based stratification of healthy individuals into compositional categories, referred to as \"community types\", holds promise for drastically improving personalized medicine. Despite this potential, the existence of community types and the degree of their distinctness have been highly debated. Here we adopted a dynamic systems approach and found that heterogeneity in the interspecific interactions or the presence of strongly interacting species is sufficient to explain community types, independent of the topology of the underlying ecological network. By controlling the presence or absence of these strongly interacting species we can steer the microbial ecosystem to any desired community type. This open-loop control strategy still holds even when the community types are not distinct but appear as dense regions within a continuous gradient. This finding can be used to develop viable therapeutic strategies for shifting the microbial composition to a healthy configuration","author":[{"dropping-particle":"","family":"Gibson","given":"Travis E.","non-dropping-particle":"","parse-names":false,"suffix":""},{"dropping-particle":"","family":"Bashan","given":"Amir","non-dropping-particle":"","parse-names":false,"suffix":""},{"dropping-particle":"","family":"Cao","given":"Hong Tai","non-dropping-particle":"","parse-names":false,"suffix":""},{"dropping-particle":"","family":"Weiss","given":"Scott T.","non-dropping-particle":"","parse-names":false,"suffix":""},{"dropping-particle":"","family":"Liu","given":"Yang Yu","non-dropping-particle":"","parse-names":false,"suffix":""}],"container-title":"PLoS Computational Biology","id":"ITEM-1","issued":{"date-parts":[["2016"]]},"title":"On the Origins and Control of Community Types in the Human Microbiome","type":"article-journal"},"uris":["http://www.mendeley.com/documents/?uuid=ad075a68-c8fe-47af-9498-c7a1b378ca03"]}],"mendeley":{"formattedCitation":"&lt;sup&gt;48&lt;/sup&gt;","plainTextFormattedCitation":"48","previouslyFormattedCitation":"&lt;sup&gt;47&lt;/sup&gt;"},"properties":{"noteIndex":0},"schema":"https://github.com/citation-style-language/schema/raw/master/csl-citation.json"}</w:instrText>
      </w:r>
      <w:r w:rsidR="00DF255F">
        <w:rPr>
          <w:rFonts w:ascii="Arial" w:hAnsi="Arial" w:cs="Arial"/>
          <w:color w:val="000000" w:themeColor="text1"/>
          <w:sz w:val="22"/>
          <w:szCs w:val="22"/>
        </w:rPr>
        <w:fldChar w:fldCharType="separate"/>
      </w:r>
      <w:r w:rsidR="00066065" w:rsidRPr="00066065">
        <w:rPr>
          <w:rFonts w:ascii="Arial" w:hAnsi="Arial" w:cs="Arial"/>
          <w:noProof/>
          <w:color w:val="000000" w:themeColor="text1"/>
          <w:sz w:val="22"/>
          <w:szCs w:val="22"/>
          <w:vertAlign w:val="superscript"/>
        </w:rPr>
        <w:t>48</w:t>
      </w:r>
      <w:r w:rsidR="00DF255F">
        <w:rPr>
          <w:rFonts w:ascii="Arial" w:hAnsi="Arial" w:cs="Arial"/>
          <w:color w:val="000000" w:themeColor="text1"/>
          <w:sz w:val="22"/>
          <w:szCs w:val="22"/>
        </w:rPr>
        <w:fldChar w:fldCharType="end"/>
      </w:r>
      <w:r w:rsidR="00713E5A" w:rsidRPr="00315624">
        <w:rPr>
          <w:rFonts w:ascii="Arial" w:hAnsi="Arial" w:cs="Arial"/>
          <w:color w:val="000000" w:themeColor="text1"/>
          <w:sz w:val="22"/>
          <w:szCs w:val="22"/>
        </w:rPr>
        <w:t xml:space="preserve">. Importantly, these strongly interacting species need not be among the most abundant in the community. </w:t>
      </w:r>
      <w:r w:rsidR="00A10B0D">
        <w:rPr>
          <w:rFonts w:ascii="Arial" w:hAnsi="Arial" w:cs="Arial"/>
          <w:i/>
          <w:color w:val="000000" w:themeColor="text1"/>
          <w:sz w:val="22"/>
          <w:szCs w:val="22"/>
        </w:rPr>
        <w:t>A</w:t>
      </w:r>
      <w:r w:rsidR="00713E5A" w:rsidRPr="00315624">
        <w:rPr>
          <w:rFonts w:ascii="Arial" w:hAnsi="Arial" w:cs="Arial"/>
          <w:i/>
          <w:color w:val="000000" w:themeColor="text1"/>
          <w:sz w:val="22"/>
          <w:szCs w:val="22"/>
        </w:rPr>
        <w:t xml:space="preserve"> mechanistic approach to selecting probiotics may unlock the promise of this approach to promoting health, by identifying influential species</w:t>
      </w:r>
      <w:r w:rsidR="00850798" w:rsidRPr="00315624">
        <w:rPr>
          <w:rFonts w:ascii="Arial" w:hAnsi="Arial" w:cs="Arial"/>
          <w:i/>
          <w:color w:val="000000" w:themeColor="text1"/>
          <w:sz w:val="22"/>
          <w:szCs w:val="22"/>
        </w:rPr>
        <w:t xml:space="preserve"> </w:t>
      </w:r>
      <w:r w:rsidR="00713E5A" w:rsidRPr="00315624">
        <w:rPr>
          <w:rFonts w:ascii="Arial" w:hAnsi="Arial" w:cs="Arial"/>
          <w:i/>
          <w:color w:val="000000" w:themeColor="text1"/>
          <w:sz w:val="22"/>
          <w:szCs w:val="22"/>
        </w:rPr>
        <w:t xml:space="preserve">that can cause </w:t>
      </w:r>
      <w:r w:rsidR="00850798" w:rsidRPr="00315624">
        <w:rPr>
          <w:rFonts w:ascii="Arial" w:hAnsi="Arial" w:cs="Arial"/>
          <w:i/>
          <w:color w:val="000000" w:themeColor="text1"/>
          <w:sz w:val="22"/>
          <w:szCs w:val="22"/>
        </w:rPr>
        <w:t>long-lasting</w:t>
      </w:r>
      <w:r w:rsidR="00713E5A" w:rsidRPr="00315624">
        <w:rPr>
          <w:rFonts w:ascii="Arial" w:hAnsi="Arial" w:cs="Arial"/>
          <w:i/>
          <w:color w:val="000000" w:themeColor="text1"/>
          <w:sz w:val="22"/>
          <w:szCs w:val="22"/>
        </w:rPr>
        <w:t xml:space="preserve"> changes in the composition of the gut </w:t>
      </w:r>
      <w:r w:rsidR="00842328" w:rsidRPr="00315624">
        <w:rPr>
          <w:rFonts w:ascii="Arial" w:hAnsi="Arial" w:cs="Arial"/>
          <w:i/>
          <w:color w:val="000000" w:themeColor="text1"/>
          <w:sz w:val="22"/>
          <w:szCs w:val="22"/>
        </w:rPr>
        <w:t>microbio</w:t>
      </w:r>
      <w:r w:rsidR="00A10B0D">
        <w:rPr>
          <w:rFonts w:ascii="Arial" w:hAnsi="Arial" w:cs="Arial"/>
          <w:i/>
          <w:color w:val="000000" w:themeColor="text1"/>
          <w:sz w:val="22"/>
          <w:szCs w:val="22"/>
        </w:rPr>
        <w:t>me</w:t>
      </w:r>
      <w:r w:rsidRPr="00315624">
        <w:rPr>
          <w:rFonts w:ascii="Arial" w:hAnsi="Arial" w:cs="Arial"/>
          <w:i/>
          <w:color w:val="000000" w:themeColor="text1"/>
          <w:sz w:val="22"/>
          <w:szCs w:val="22"/>
        </w:rPr>
        <w:t>—</w:t>
      </w:r>
      <w:r w:rsidR="00850798" w:rsidRPr="00315624">
        <w:rPr>
          <w:rFonts w:ascii="Arial" w:hAnsi="Arial" w:cs="Arial"/>
          <w:i/>
          <w:color w:val="000000" w:themeColor="text1"/>
          <w:sz w:val="22"/>
          <w:szCs w:val="22"/>
        </w:rPr>
        <w:t>changes that exclude pathogens</w:t>
      </w:r>
      <w:r w:rsidR="00713E5A" w:rsidRPr="00315624">
        <w:rPr>
          <w:rFonts w:ascii="Arial" w:hAnsi="Arial" w:cs="Arial"/>
          <w:color w:val="000000" w:themeColor="text1"/>
          <w:sz w:val="22"/>
          <w:szCs w:val="22"/>
        </w:rPr>
        <w:t xml:space="preserve">. </w:t>
      </w:r>
    </w:p>
    <w:p w14:paraId="1CE36244" w14:textId="77777777" w:rsidR="007010B7" w:rsidRPr="00315624" w:rsidRDefault="007010B7" w:rsidP="008D2CA4">
      <w:pPr>
        <w:pStyle w:val="Heading3"/>
        <w:jc w:val="both"/>
        <w:rPr>
          <w:rFonts w:ascii="Arial" w:hAnsi="Arial" w:cs="Arial"/>
          <w:color w:val="000000" w:themeColor="text1"/>
          <w:sz w:val="22"/>
          <w:szCs w:val="22"/>
        </w:rPr>
      </w:pPr>
      <w:r w:rsidRPr="00315624">
        <w:rPr>
          <w:rFonts w:ascii="Arial" w:hAnsi="Arial" w:cs="Arial"/>
          <w:color w:val="000000" w:themeColor="text1"/>
          <w:sz w:val="22"/>
          <w:szCs w:val="22"/>
        </w:rPr>
        <w:t>Research Design</w:t>
      </w:r>
    </w:p>
    <w:p w14:paraId="5A3D9D46" w14:textId="77777777" w:rsidR="007010B7" w:rsidRPr="00315624" w:rsidRDefault="007010B7" w:rsidP="008D2CA4">
      <w:pPr>
        <w:pStyle w:val="Body"/>
        <w:jc w:val="both"/>
        <w:rPr>
          <w:color w:val="000000" w:themeColor="text1"/>
        </w:rPr>
      </w:pPr>
      <w:r w:rsidRPr="00315624">
        <w:rPr>
          <w:rFonts w:ascii="Arial" w:hAnsi="Arial"/>
          <w:b/>
          <w:color w:val="000000" w:themeColor="text1"/>
          <w:sz w:val="22"/>
          <w:szCs w:val="22"/>
        </w:rPr>
        <w:t>Figure 2</w:t>
      </w:r>
      <w:r w:rsidRPr="00315624">
        <w:rPr>
          <w:rFonts w:ascii="Arial" w:hAnsi="Arial"/>
          <w:color w:val="000000" w:themeColor="text1"/>
          <w:sz w:val="22"/>
          <w:szCs w:val="22"/>
        </w:rPr>
        <w:t xml:space="preserve"> represents a schematic of the 3-step design of the proposed research</w:t>
      </w:r>
      <w:r w:rsidRPr="00315624">
        <w:rPr>
          <w:color w:val="000000" w:themeColor="text1"/>
        </w:rPr>
        <w:t xml:space="preserve">. </w:t>
      </w:r>
    </w:p>
    <w:p w14:paraId="08C766B7" w14:textId="36AC8583" w:rsidR="007010B7" w:rsidRPr="00315624" w:rsidRDefault="007010B7" w:rsidP="008D2CA4">
      <w:pPr>
        <w:pStyle w:val="Heading4"/>
        <w:spacing w:before="120"/>
        <w:jc w:val="both"/>
        <w:rPr>
          <w:rFonts w:ascii="Arial" w:hAnsi="Arial" w:cs="Arial"/>
          <w:color w:val="000000" w:themeColor="text1"/>
          <w:sz w:val="22"/>
          <w:szCs w:val="22"/>
        </w:rPr>
      </w:pPr>
      <w:r w:rsidRPr="00315624">
        <w:rPr>
          <w:rFonts w:ascii="Arial" w:hAnsi="Arial" w:cs="Arial"/>
          <w:color w:val="000000" w:themeColor="text1"/>
          <w:sz w:val="22"/>
          <w:szCs w:val="22"/>
        </w:rPr>
        <w:t>Sample Collection</w:t>
      </w:r>
    </w:p>
    <w:p w14:paraId="64BC3D9D" w14:textId="3A22F3DF" w:rsidR="00823631" w:rsidRPr="00315624" w:rsidRDefault="00EB47D9" w:rsidP="008D2CA4">
      <w:pPr>
        <w:pStyle w:val="Body"/>
        <w:jc w:val="both"/>
        <w:rPr>
          <w:rFonts w:ascii="Arial" w:eastAsia="Palatino Linotype" w:hAnsi="Arial" w:cs="Arial"/>
          <w:color w:val="000000" w:themeColor="text1"/>
          <w:sz w:val="22"/>
          <w:szCs w:val="22"/>
        </w:rPr>
      </w:pPr>
      <w:r w:rsidRPr="00315624">
        <w:rPr>
          <w:rFonts w:eastAsia="Palatino Linotype"/>
          <w:b/>
          <w:i/>
          <w:noProof/>
          <w:color w:val="000000" w:themeColor="text1"/>
        </w:rPr>
        <mc:AlternateContent>
          <mc:Choice Requires="wps">
            <w:drawing>
              <wp:anchor distT="0" distB="0" distL="114300" distR="114300" simplePos="0" relativeHeight="251686912" behindDoc="0" locked="0" layoutInCell="1" allowOverlap="1" wp14:anchorId="07175844" wp14:editId="77F7C6F7">
                <wp:simplePos x="0" y="0"/>
                <wp:positionH relativeFrom="column">
                  <wp:posOffset>2408555</wp:posOffset>
                </wp:positionH>
                <wp:positionV relativeFrom="paragraph">
                  <wp:posOffset>828979</wp:posOffset>
                </wp:positionV>
                <wp:extent cx="3543300" cy="2879090"/>
                <wp:effectExtent l="0" t="0" r="12700" b="16510"/>
                <wp:wrapSquare wrapText="bothSides"/>
                <wp:docPr id="6" name="Text Box 6"/>
                <wp:cNvGraphicFramePr/>
                <a:graphic xmlns:a="http://schemas.openxmlformats.org/drawingml/2006/main">
                  <a:graphicData uri="http://schemas.microsoft.com/office/word/2010/wordprocessingShape">
                    <wps:wsp>
                      <wps:cNvSpPr txBox="1"/>
                      <wps:spPr>
                        <a:xfrm>
                          <a:off x="0" y="0"/>
                          <a:ext cx="3543300" cy="287909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5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54"/>
                            </w:tblGrid>
                            <w:tr w:rsidR="00066065" w:rsidRPr="006C0D2C" w14:paraId="0043F0C7" w14:textId="77777777" w:rsidTr="00D34987">
                              <w:trPr>
                                <w:trHeight w:val="2608"/>
                              </w:trPr>
                              <w:tc>
                                <w:tcPr>
                                  <w:tcW w:w="2753" w:type="dxa"/>
                                </w:tcPr>
                                <w:p w14:paraId="1B451ED8" w14:textId="77777777" w:rsidR="00066065" w:rsidRPr="006C0D2C" w:rsidRDefault="00066065" w:rsidP="0038609B">
                                  <w:pPr>
                                    <w:rPr>
                                      <w:sz w:val="20"/>
                                      <w:szCs w:val="20"/>
                                    </w:rPr>
                                  </w:pPr>
                                  <w:r w:rsidRPr="006C0D2C">
                                    <w:rPr>
                                      <w:sz w:val="20"/>
                                      <w:szCs w:val="20"/>
                                    </w:rPr>
                                    <w:t>A</w:t>
                                  </w:r>
                                  <w:r w:rsidRPr="006C0D2C">
                                    <w:rPr>
                                      <w:noProof/>
                                      <w:sz w:val="20"/>
                                      <w:szCs w:val="20"/>
                                    </w:rPr>
                                    <w:drawing>
                                      <wp:inline distT="0" distB="0" distL="0" distR="0" wp14:anchorId="404B6A33" wp14:editId="2835EFE2">
                                        <wp:extent cx="1397635" cy="1577009"/>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7635" cy="1577009"/>
                                                </a:xfrm>
                                                <a:prstGeom prst="rect">
                                                  <a:avLst/>
                                                </a:prstGeom>
                                                <a:noFill/>
                                                <a:ln>
                                                  <a:noFill/>
                                                </a:ln>
                                              </pic:spPr>
                                            </pic:pic>
                                          </a:graphicData>
                                        </a:graphic>
                                      </wp:inline>
                                    </w:drawing>
                                  </w:r>
                                </w:p>
                              </w:tc>
                              <w:tc>
                                <w:tcPr>
                                  <w:tcW w:w="2754" w:type="dxa"/>
                                </w:tcPr>
                                <w:p w14:paraId="45BD0A60" w14:textId="77777777" w:rsidR="00066065" w:rsidRPr="006C0D2C" w:rsidRDefault="00066065" w:rsidP="0038609B">
                                  <w:pPr>
                                    <w:rPr>
                                      <w:sz w:val="20"/>
                                      <w:szCs w:val="20"/>
                                    </w:rPr>
                                  </w:pPr>
                                  <w:r w:rsidRPr="006C0D2C">
                                    <w:rPr>
                                      <w:sz w:val="20"/>
                                      <w:szCs w:val="20"/>
                                    </w:rPr>
                                    <w:t>B</w:t>
                                  </w:r>
                                  <w:r w:rsidRPr="006C0D2C">
                                    <w:rPr>
                                      <w:rFonts w:ascii="Arial" w:eastAsia="Times New Roman" w:hAnsi="Arial" w:cs="Arial"/>
                                      <w:b/>
                                      <w:noProof/>
                                      <w:sz w:val="20"/>
                                      <w:szCs w:val="20"/>
                                    </w:rPr>
                                    <w:t xml:space="preserve"> </w:t>
                                  </w:r>
                                  <w:r w:rsidRPr="006C0D2C">
                                    <w:rPr>
                                      <w:rFonts w:ascii="Arial" w:eastAsia="Times New Roman" w:hAnsi="Arial" w:cs="Arial"/>
                                      <w:b/>
                                      <w:noProof/>
                                      <w:sz w:val="20"/>
                                      <w:szCs w:val="20"/>
                                    </w:rPr>
                                    <w:drawing>
                                      <wp:inline distT="0" distB="0" distL="0" distR="0" wp14:anchorId="38408446" wp14:editId="1E1F3CBC">
                                        <wp:extent cx="1409037" cy="1582057"/>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9915" cy="1583043"/>
                                                </a:xfrm>
                                                <a:prstGeom prst="rect">
                                                  <a:avLst/>
                                                </a:prstGeom>
                                                <a:noFill/>
                                                <a:ln>
                                                  <a:noFill/>
                                                </a:ln>
                                              </pic:spPr>
                                            </pic:pic>
                                          </a:graphicData>
                                        </a:graphic>
                                      </wp:inline>
                                    </w:drawing>
                                  </w:r>
                                  <w:r w:rsidRPr="006C0D2C" w:rsidDel="00DF137C">
                                    <w:rPr>
                                      <w:rFonts w:ascii="Arial" w:eastAsia="Times New Roman" w:hAnsi="Arial" w:cs="Arial"/>
                                      <w:b/>
                                      <w:noProof/>
                                      <w:sz w:val="20"/>
                                      <w:szCs w:val="20"/>
                                    </w:rPr>
                                    <w:t xml:space="preserve"> </w:t>
                                  </w:r>
                                </w:p>
                              </w:tc>
                            </w:tr>
                          </w:tbl>
                          <w:p w14:paraId="4978A4FC" w14:textId="6794F22B" w:rsidR="00066065" w:rsidRPr="006C0D2C" w:rsidRDefault="00066065" w:rsidP="004F670D">
                            <w:pPr>
                              <w:rPr>
                                <w:sz w:val="20"/>
                                <w:szCs w:val="20"/>
                              </w:rPr>
                            </w:pPr>
                            <w:r w:rsidRPr="006C0D2C">
                              <w:rPr>
                                <w:sz w:val="20"/>
                                <w:szCs w:val="20"/>
                              </w:rPr>
                              <w:t xml:space="preserve"> </w:t>
                            </w:r>
                            <w:r w:rsidRPr="006C0D2C">
                              <w:rPr>
                                <w:rFonts w:ascii="Arial" w:eastAsia="Palatino Linotype" w:hAnsi="Arial" w:cs="Arial"/>
                                <w:b/>
                                <w:sz w:val="20"/>
                                <w:szCs w:val="20"/>
                              </w:rPr>
                              <w:t xml:space="preserve">Figure </w:t>
                            </w:r>
                            <w:r>
                              <w:rPr>
                                <w:rFonts w:ascii="Arial" w:eastAsia="Palatino Linotype" w:hAnsi="Arial" w:cs="Arial"/>
                                <w:b/>
                                <w:sz w:val="20"/>
                                <w:szCs w:val="20"/>
                              </w:rPr>
                              <w:t>3</w:t>
                            </w:r>
                            <w:r w:rsidRPr="006C0D2C">
                              <w:rPr>
                                <w:rFonts w:ascii="Arial" w:eastAsia="Palatino Linotype" w:hAnsi="Arial" w:cs="Arial"/>
                                <w:sz w:val="20"/>
                                <w:szCs w:val="20"/>
                              </w:rPr>
                              <w:t xml:space="preserve">. </w:t>
                            </w:r>
                            <w:r w:rsidRPr="006C0D2C">
                              <w:rPr>
                                <w:rFonts w:ascii="Arial" w:eastAsia="Palatino Linotype" w:hAnsi="Arial" w:cs="Arial"/>
                                <w:i/>
                                <w:sz w:val="20"/>
                                <w:szCs w:val="20"/>
                              </w:rPr>
                              <w:t xml:space="preserve">C. diff </w:t>
                            </w:r>
                            <w:r w:rsidRPr="006C0D2C">
                              <w:rPr>
                                <w:rFonts w:ascii="Arial" w:eastAsia="Palatino Linotype" w:hAnsi="Arial" w:cs="Arial"/>
                                <w:sz w:val="20"/>
                                <w:szCs w:val="20"/>
                              </w:rPr>
                              <w:t xml:space="preserve">engraftment score predicts host susceptibility. (A) Engraftment scores predict a positive interaction with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in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-susceptible microbiomes and less cooperative interaction in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-non-susceptible microbiomes. (B) In mice humanized with non-susceptible microbiomes,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was rejected by day 6; in mice humanized with susceptible microbiomes,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remained established. </w:t>
                            </w:r>
                          </w:p>
                          <w:p w14:paraId="345E3536" w14:textId="77777777" w:rsidR="00066065" w:rsidRPr="006C0D2C" w:rsidRDefault="00066065" w:rsidP="004F670D">
                            <w:pPr>
                              <w:rPr>
                                <w:sz w:val="20"/>
                                <w:szCs w:val="20"/>
                              </w:rPr>
                            </w:pPr>
                          </w:p>
                          <w:p w14:paraId="1D2C1C6E" w14:textId="77777777" w:rsidR="00066065" w:rsidRPr="006C0D2C" w:rsidRDefault="00066065" w:rsidP="004F670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75844" id="Text Box 6" o:spid="_x0000_s1029" type="#_x0000_t202" style="position:absolute;left:0;text-align:left;margin-left:189.65pt;margin-top:65.25pt;width:279pt;height:22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" filled="f" strokecolor="black [3213]">
                <v:textbox>
                  <w:txbxContent>
                    <w:tbl>
                      <w:tblPr>
                        <w:tblStyle w:val="TableGrid"/>
                        <w:tblW w:w="5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54"/>
                      </w:tblGrid>
                      <w:tr w:rsidR="00066065" w:rsidRPr="006C0D2C" w14:paraId="0043F0C7" w14:textId="77777777" w:rsidTr="00D34987">
                        <w:trPr>
                          <w:trHeight w:val="2608"/>
                        </w:trPr>
                        <w:tc>
                          <w:tcPr>
                            <w:tcW w:w="2753" w:type="dxa"/>
                          </w:tcPr>
                          <w:p w14:paraId="1B451ED8" w14:textId="77777777" w:rsidR="00066065" w:rsidRPr="006C0D2C" w:rsidRDefault="00066065" w:rsidP="0038609B">
                            <w:pPr>
                              <w:rPr>
                                <w:sz w:val="20"/>
                                <w:szCs w:val="20"/>
                              </w:rPr>
                            </w:pPr>
                            <w:r w:rsidRPr="006C0D2C">
                              <w:rPr>
                                <w:sz w:val="20"/>
                                <w:szCs w:val="20"/>
                              </w:rPr>
                              <w:t>A</w:t>
                            </w:r>
                            <w:r w:rsidRPr="006C0D2C">
                              <w:rPr>
                                <w:noProof/>
                                <w:sz w:val="20"/>
                                <w:szCs w:val="20"/>
                              </w:rPr>
                              <w:drawing>
                                <wp:inline distT="0" distB="0" distL="0" distR="0" wp14:anchorId="404B6A33" wp14:editId="2835EFE2">
                                  <wp:extent cx="1397635" cy="1577009"/>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7635" cy="1577009"/>
                                          </a:xfrm>
                                          <a:prstGeom prst="rect">
                                            <a:avLst/>
                                          </a:prstGeom>
                                          <a:noFill/>
                                          <a:ln>
                                            <a:noFill/>
                                          </a:ln>
                                        </pic:spPr>
                                      </pic:pic>
                                    </a:graphicData>
                                  </a:graphic>
                                </wp:inline>
                              </w:drawing>
                            </w:r>
                          </w:p>
                        </w:tc>
                        <w:tc>
                          <w:tcPr>
                            <w:tcW w:w="2754" w:type="dxa"/>
                          </w:tcPr>
                          <w:p w14:paraId="45BD0A60" w14:textId="77777777" w:rsidR="00066065" w:rsidRPr="006C0D2C" w:rsidRDefault="00066065" w:rsidP="0038609B">
                            <w:pPr>
                              <w:rPr>
                                <w:sz w:val="20"/>
                                <w:szCs w:val="20"/>
                              </w:rPr>
                            </w:pPr>
                            <w:r w:rsidRPr="006C0D2C">
                              <w:rPr>
                                <w:sz w:val="20"/>
                                <w:szCs w:val="20"/>
                              </w:rPr>
                              <w:t>B</w:t>
                            </w:r>
                            <w:r w:rsidRPr="006C0D2C">
                              <w:rPr>
                                <w:rFonts w:ascii="Arial" w:eastAsia="Times New Roman" w:hAnsi="Arial" w:cs="Arial"/>
                                <w:b/>
                                <w:noProof/>
                                <w:sz w:val="20"/>
                                <w:szCs w:val="20"/>
                              </w:rPr>
                              <w:t xml:space="preserve"> </w:t>
                            </w:r>
                            <w:r w:rsidRPr="006C0D2C">
                              <w:rPr>
                                <w:rFonts w:ascii="Arial" w:eastAsia="Times New Roman" w:hAnsi="Arial" w:cs="Arial"/>
                                <w:b/>
                                <w:noProof/>
                                <w:sz w:val="20"/>
                                <w:szCs w:val="20"/>
                              </w:rPr>
                              <w:drawing>
                                <wp:inline distT="0" distB="0" distL="0" distR="0" wp14:anchorId="38408446" wp14:editId="1E1F3CBC">
                                  <wp:extent cx="1409037" cy="1582057"/>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9915" cy="1583043"/>
                                          </a:xfrm>
                                          <a:prstGeom prst="rect">
                                            <a:avLst/>
                                          </a:prstGeom>
                                          <a:noFill/>
                                          <a:ln>
                                            <a:noFill/>
                                          </a:ln>
                                        </pic:spPr>
                                      </pic:pic>
                                    </a:graphicData>
                                  </a:graphic>
                                </wp:inline>
                              </w:drawing>
                            </w:r>
                            <w:r w:rsidRPr="006C0D2C" w:rsidDel="00DF137C">
                              <w:rPr>
                                <w:rFonts w:ascii="Arial" w:eastAsia="Times New Roman" w:hAnsi="Arial" w:cs="Arial"/>
                                <w:b/>
                                <w:noProof/>
                                <w:sz w:val="20"/>
                                <w:szCs w:val="20"/>
                              </w:rPr>
                              <w:t xml:space="preserve"> </w:t>
                            </w:r>
                          </w:p>
                        </w:tc>
                      </w:tr>
                    </w:tbl>
                    <w:p w14:paraId="4978A4FC" w14:textId="6794F22B" w:rsidR="00066065" w:rsidRPr="006C0D2C" w:rsidRDefault="00066065" w:rsidP="004F670D">
                      <w:pPr>
                        <w:rPr>
                          <w:sz w:val="20"/>
                          <w:szCs w:val="20"/>
                        </w:rPr>
                      </w:pPr>
                      <w:r w:rsidRPr="006C0D2C">
                        <w:rPr>
                          <w:sz w:val="20"/>
                          <w:szCs w:val="20"/>
                        </w:rPr>
                        <w:t xml:space="preserve"> </w:t>
                      </w:r>
                      <w:r w:rsidRPr="006C0D2C">
                        <w:rPr>
                          <w:rFonts w:ascii="Arial" w:eastAsia="Palatino Linotype" w:hAnsi="Arial" w:cs="Arial"/>
                          <w:b/>
                          <w:sz w:val="20"/>
                          <w:szCs w:val="20"/>
                        </w:rPr>
                        <w:t xml:space="preserve">Figure </w:t>
                      </w:r>
                      <w:r>
                        <w:rPr>
                          <w:rFonts w:ascii="Arial" w:eastAsia="Palatino Linotype" w:hAnsi="Arial" w:cs="Arial"/>
                          <w:b/>
                          <w:sz w:val="20"/>
                          <w:szCs w:val="20"/>
                        </w:rPr>
                        <w:t>3</w:t>
                      </w:r>
                      <w:r w:rsidRPr="006C0D2C">
                        <w:rPr>
                          <w:rFonts w:ascii="Arial" w:eastAsia="Palatino Linotype" w:hAnsi="Arial" w:cs="Arial"/>
                          <w:sz w:val="20"/>
                          <w:szCs w:val="20"/>
                        </w:rPr>
                        <w:t xml:space="preserve">. </w:t>
                      </w:r>
                      <w:r w:rsidRPr="006C0D2C">
                        <w:rPr>
                          <w:rFonts w:ascii="Arial" w:eastAsia="Palatino Linotype" w:hAnsi="Arial" w:cs="Arial"/>
                          <w:i/>
                          <w:sz w:val="20"/>
                          <w:szCs w:val="20"/>
                        </w:rPr>
                        <w:t xml:space="preserve">C. diff </w:t>
                      </w:r>
                      <w:r w:rsidRPr="006C0D2C">
                        <w:rPr>
                          <w:rFonts w:ascii="Arial" w:eastAsia="Palatino Linotype" w:hAnsi="Arial" w:cs="Arial"/>
                          <w:sz w:val="20"/>
                          <w:szCs w:val="20"/>
                        </w:rPr>
                        <w:t xml:space="preserve">engraftment score predicts host susceptibility. (A) Engraftment scores predict a positive interaction with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in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-susceptible microbiomes and less cooperative interaction in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-non-susceptible microbiomes. (B) In mice humanized with non-susceptible microbiomes,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was rejected by day 6; in mice humanized with susceptible microbiomes, </w:t>
                      </w:r>
                      <w:r w:rsidRPr="006C0D2C">
                        <w:rPr>
                          <w:rFonts w:ascii="Arial" w:eastAsia="Palatino Linotype" w:hAnsi="Arial" w:cs="Arial"/>
                          <w:i/>
                          <w:sz w:val="20"/>
                          <w:szCs w:val="20"/>
                        </w:rPr>
                        <w:t>C. diff</w:t>
                      </w:r>
                      <w:r w:rsidRPr="006C0D2C">
                        <w:rPr>
                          <w:rFonts w:ascii="Arial" w:eastAsia="Palatino Linotype" w:hAnsi="Arial" w:cs="Arial"/>
                          <w:sz w:val="20"/>
                          <w:szCs w:val="20"/>
                        </w:rPr>
                        <w:t xml:space="preserve"> remained established. </w:t>
                      </w:r>
                    </w:p>
                    <w:p w14:paraId="345E3536" w14:textId="77777777" w:rsidR="00066065" w:rsidRPr="006C0D2C" w:rsidRDefault="00066065" w:rsidP="004F670D">
                      <w:pPr>
                        <w:rPr>
                          <w:sz w:val="20"/>
                          <w:szCs w:val="20"/>
                        </w:rPr>
                      </w:pPr>
                    </w:p>
                    <w:p w14:paraId="1D2C1C6E" w14:textId="77777777" w:rsidR="00066065" w:rsidRPr="006C0D2C" w:rsidRDefault="00066065" w:rsidP="004F670D">
                      <w:pPr>
                        <w:rPr>
                          <w:sz w:val="20"/>
                          <w:szCs w:val="20"/>
                        </w:rPr>
                      </w:pPr>
                    </w:p>
                  </w:txbxContent>
                </v:textbox>
                <w10:wrap type="square"/>
              </v:shape>
            </w:pict>
          </mc:Fallback>
        </mc:AlternateContent>
      </w:r>
      <w:r w:rsidR="007010B7" w:rsidRPr="00315624">
        <w:rPr>
          <w:rFonts w:ascii="Arial" w:eastAsia="Palatino Linotype" w:hAnsi="Arial" w:cs="Arial"/>
          <w:color w:val="000000" w:themeColor="text1"/>
          <w:sz w:val="22"/>
          <w:szCs w:val="22"/>
        </w:rPr>
        <w:t xml:space="preserve">Briefly, </w:t>
      </w:r>
      <w:r w:rsidR="00E26CAA" w:rsidRPr="00315624">
        <w:rPr>
          <w:rFonts w:ascii="Arial" w:eastAsia="Palatino Linotype" w:hAnsi="Arial" w:cs="Arial"/>
          <w:color w:val="000000" w:themeColor="text1"/>
          <w:sz w:val="22"/>
          <w:szCs w:val="22"/>
        </w:rPr>
        <w:t>75</w:t>
      </w:r>
      <w:r w:rsidR="007010B7" w:rsidRPr="00315624">
        <w:rPr>
          <w:rFonts w:ascii="Arial" w:eastAsia="Palatino Linotype" w:hAnsi="Arial" w:cs="Arial"/>
          <w:color w:val="000000" w:themeColor="text1"/>
          <w:sz w:val="22"/>
          <w:szCs w:val="22"/>
        </w:rPr>
        <w:t xml:space="preserve"> human stool samples will be gathered from Mayo Clinic patients </w:t>
      </w:r>
      <w:r w:rsidR="00741190" w:rsidRPr="00315624">
        <w:rPr>
          <w:rFonts w:ascii="Arial" w:eastAsia="Times New Roman" w:hAnsi="Arial" w:cs="Arial"/>
          <w:color w:val="000000" w:themeColor="text1"/>
          <w:sz w:val="22"/>
          <w:szCs w:val="22"/>
        </w:rPr>
        <w:t xml:space="preserve">&gt;18 years old who present with diarrhea at the Mayo Clinic’s Irritable Bowel Syndrome Clinic and test negative for </w:t>
      </w:r>
      <w:r w:rsidR="00741190" w:rsidRPr="00315624">
        <w:rPr>
          <w:rFonts w:ascii="Arial" w:eastAsia="Times New Roman" w:hAnsi="Arial" w:cs="Arial"/>
          <w:i/>
          <w:color w:val="000000" w:themeColor="text1"/>
          <w:sz w:val="22"/>
          <w:szCs w:val="22"/>
        </w:rPr>
        <w:t>C. diff</w:t>
      </w:r>
      <w:r w:rsidR="00741190" w:rsidRPr="00315624">
        <w:rPr>
          <w:rFonts w:ascii="Arial" w:eastAsia="Times New Roman" w:hAnsi="Arial" w:cs="Arial"/>
          <w:color w:val="000000" w:themeColor="text1"/>
          <w:sz w:val="22"/>
          <w:szCs w:val="22"/>
        </w:rPr>
        <w:t xml:space="preserve">, </w:t>
      </w:r>
      <w:r w:rsidR="00741190" w:rsidRPr="00315624">
        <w:rPr>
          <w:rFonts w:ascii="Arial" w:eastAsia="Times New Roman" w:hAnsi="Arial" w:cs="Arial"/>
          <w:i/>
          <w:color w:val="000000" w:themeColor="text1"/>
          <w:sz w:val="22"/>
          <w:szCs w:val="22"/>
        </w:rPr>
        <w:t xml:space="preserve">Shigella, Salmonella, Campylobacter jejuni/coli, Escherichia coli, </w:t>
      </w:r>
      <w:r w:rsidR="00741190" w:rsidRPr="00315624">
        <w:rPr>
          <w:rFonts w:ascii="Arial" w:eastAsia="Times New Roman" w:hAnsi="Arial" w:cs="Arial"/>
          <w:color w:val="000000" w:themeColor="text1"/>
          <w:sz w:val="22"/>
          <w:szCs w:val="22"/>
        </w:rPr>
        <w:t xml:space="preserve">and </w:t>
      </w:r>
      <w:r w:rsidR="00741190" w:rsidRPr="00315624">
        <w:rPr>
          <w:rFonts w:ascii="Arial" w:eastAsia="Times New Roman" w:hAnsi="Arial" w:cs="Arial"/>
          <w:i/>
          <w:color w:val="000000" w:themeColor="text1"/>
          <w:sz w:val="22"/>
          <w:szCs w:val="22"/>
        </w:rPr>
        <w:t xml:space="preserve">Yersinia </w:t>
      </w:r>
      <w:r w:rsidR="00741190" w:rsidRPr="00315624">
        <w:rPr>
          <w:rFonts w:ascii="Arial" w:eastAsia="Times New Roman" w:hAnsi="Arial" w:cs="Arial"/>
          <w:color w:val="000000" w:themeColor="text1"/>
          <w:sz w:val="22"/>
          <w:szCs w:val="22"/>
        </w:rPr>
        <w:t>(Mayo Clinic Test ID EPFRP). All individuals will be voluntarily enrolled in this study (continuation of IRB #12-007176). Upon receiving written consent from participants, frozen stool remaining after clinical testing will be obtained and stored at -80°C.</w:t>
      </w:r>
      <w:r w:rsidR="00B41A22" w:rsidRPr="00315624">
        <w:rPr>
          <w:rFonts w:ascii="Arial" w:eastAsia="Palatino Linotype" w:hAnsi="Arial" w:cs="Arial"/>
          <w:color w:val="000000" w:themeColor="text1"/>
          <w:sz w:val="22"/>
          <w:szCs w:val="22"/>
        </w:rPr>
        <w:t xml:space="preserve"> </w:t>
      </w:r>
      <w:r w:rsidR="007010B7" w:rsidRPr="00315624">
        <w:rPr>
          <w:rFonts w:ascii="Arial" w:eastAsia="Palatino Linotype" w:hAnsi="Arial" w:cs="Arial"/>
          <w:color w:val="000000" w:themeColor="text1"/>
          <w:sz w:val="22"/>
          <w:szCs w:val="22"/>
        </w:rPr>
        <w:t xml:space="preserve">Based on our previous results, we expect roughly </w:t>
      </w:r>
      <w:r w:rsidR="00BB5254" w:rsidRPr="00315624">
        <w:rPr>
          <w:rFonts w:ascii="Arial" w:eastAsia="Palatino Linotype" w:hAnsi="Arial" w:cs="Arial"/>
          <w:color w:val="000000" w:themeColor="text1"/>
          <w:sz w:val="22"/>
          <w:szCs w:val="22"/>
        </w:rPr>
        <w:t>one-</w:t>
      </w:r>
      <w:r w:rsidR="00E26CAA" w:rsidRPr="00315624">
        <w:rPr>
          <w:rFonts w:ascii="Arial" w:eastAsia="Palatino Linotype" w:hAnsi="Arial" w:cs="Arial"/>
          <w:color w:val="000000" w:themeColor="text1"/>
          <w:sz w:val="22"/>
          <w:szCs w:val="22"/>
        </w:rPr>
        <w:t>third</w:t>
      </w:r>
      <w:r w:rsidR="007010B7" w:rsidRPr="00315624">
        <w:rPr>
          <w:rFonts w:ascii="Arial" w:eastAsia="Palatino Linotype" w:hAnsi="Arial" w:cs="Arial"/>
          <w:color w:val="000000" w:themeColor="text1"/>
          <w:sz w:val="22"/>
          <w:szCs w:val="22"/>
        </w:rPr>
        <w:t xml:space="preserve"> </w:t>
      </w:r>
      <w:r w:rsidR="00BB5254" w:rsidRPr="00315624">
        <w:rPr>
          <w:rFonts w:ascii="Arial" w:eastAsia="Palatino Linotype" w:hAnsi="Arial" w:cs="Arial"/>
          <w:color w:val="000000" w:themeColor="text1"/>
          <w:sz w:val="22"/>
          <w:szCs w:val="22"/>
        </w:rPr>
        <w:t xml:space="preserve">of </w:t>
      </w:r>
      <w:r w:rsidR="007010B7" w:rsidRPr="00315624">
        <w:rPr>
          <w:rFonts w:ascii="Arial" w:eastAsia="Palatino Linotype" w:hAnsi="Arial" w:cs="Arial"/>
          <w:color w:val="000000" w:themeColor="text1"/>
          <w:sz w:val="22"/>
          <w:szCs w:val="22"/>
        </w:rPr>
        <w:t xml:space="preserve">the subjects to be </w:t>
      </w:r>
      <w:r w:rsidR="007010B7" w:rsidRPr="00315624">
        <w:rPr>
          <w:rFonts w:ascii="Arial" w:eastAsia="Palatino Linotype" w:hAnsi="Arial" w:cs="Arial"/>
          <w:i/>
          <w:color w:val="000000" w:themeColor="text1"/>
          <w:sz w:val="22"/>
          <w:szCs w:val="22"/>
        </w:rPr>
        <w:t>C. diff</w:t>
      </w:r>
      <w:r w:rsidR="007010B7" w:rsidRPr="00315624">
        <w:rPr>
          <w:rFonts w:ascii="Arial" w:eastAsia="Palatino Linotype" w:hAnsi="Arial" w:cs="Arial"/>
          <w:color w:val="000000" w:themeColor="text1"/>
          <w:sz w:val="22"/>
          <w:szCs w:val="22"/>
        </w:rPr>
        <w:t>-susceptible</w:t>
      </w:r>
      <w:r w:rsidR="00102085">
        <w:rPr>
          <w:rFonts w:ascii="Arial" w:eastAsia="Palatino Linotype" w:hAnsi="Arial" w:cs="Arial"/>
          <w:color w:val="000000" w:themeColor="text1"/>
          <w:sz w:val="22"/>
          <w:szCs w:val="22"/>
        </w:rPr>
        <w:fldChar w:fldCharType="begin" w:fldLock="1"/>
      </w:r>
      <w:r w:rsidR="004217CB">
        <w:rPr>
          <w:rFonts w:ascii="Arial" w:eastAsia="Palatino Linotype" w:hAnsi="Arial" w:cs="Arial"/>
          <w:color w:val="000000" w:themeColor="text1"/>
          <w:sz w:val="22"/>
          <w:szCs w:val="22"/>
        </w:rPr>
        <w:instrText>ADDIN CSL_CITATION {"citationItems":[{"id":"ITEM-1","itemData":{"ISBN":"0016-5085","author":[{"dropping-particle":"","family":"Battaglioli","given":"Eric","non-dropping-particle":"","parse-names":false,"suffix":""},{"dropping-particle":"","family":"Hale","given":"Vanessa","non-dropping-particle":"","parse-names":false,"suffix":""},{"dropping-particle":"","family":"Chen","given":"Jun","non-dropping-particle":"","parse-names":false,"suffix":""},{"dropping-particle":"","family":"Jeraldo","given":"Patricio","non-dropping-particle":"","parse-names":false,"suffix":""},{"dropping-particle":"","family":"Rekdal","given":"Vayu Maini","non-dropping-particle":"","parse-names":false,"suffix":""},{"dropping-particle":"","family":"Huq","given":"Lutfi","non-dropping-particle":"","parse-names":false,"suffix":""},{"dropping-particle":"","family":"Smits","given":"Samuel A","non-dropping-particle":"","parse-names":false,"suffix":""},{"dropping-particle":"","family":"Smyrk","given":"Thomas","non-dropping-particle":"","parse-names":false,"suffix":""},{"dropping-particle":"","family":"Khanna","given":"Sahil","non-dropping-particle":"","parse-names":false,"suffix":""},{"dropping-particle":"","family":"Pardi","given":"Darrell S","non-dropping-particle":"","parse-names":false,"suffix":""}],"container-title":"Gastroenterology","id":"ITEM-1","issue":"5","issued":{"date-parts":[["2017"]]},"page":"S348","title":"Prophylactic Fecal Microbial Transplant Restores Clostridium Difficile Colonization Resistance in a Dysbiotic Subset of Diarrhea Associated Human Microbial Communities Modeled in Germ Free Mice","type":"article-journal","volume":"152"},"uris":["http://www.mendeley.com/documents/?uuid=5916da5e-3bd6-4e8f-ab0a-7fb1aadf8c96"]}],"mendeley":{"formattedCitation":"&lt;sup&gt;25&lt;/sup&gt;","plainTextFormattedCitation":"25","previouslyFormattedCitation":"&lt;sup&gt;25&lt;/sup&gt;"},"properties":{"noteIndex":0},"schema":"https://github.com/citation-style-language/schema/raw/master/csl-citation.json"}</w:instrText>
      </w:r>
      <w:r w:rsidR="00102085">
        <w:rPr>
          <w:rFonts w:ascii="Arial" w:eastAsia="Palatino Linotype" w:hAnsi="Arial" w:cs="Arial"/>
          <w:color w:val="000000" w:themeColor="text1"/>
          <w:sz w:val="22"/>
          <w:szCs w:val="22"/>
        </w:rPr>
        <w:fldChar w:fldCharType="separate"/>
      </w:r>
      <w:r w:rsidR="00102085" w:rsidRPr="00102085">
        <w:rPr>
          <w:rFonts w:ascii="Arial" w:eastAsia="Palatino Linotype" w:hAnsi="Arial" w:cs="Arial"/>
          <w:noProof/>
          <w:color w:val="000000" w:themeColor="text1"/>
          <w:sz w:val="22"/>
          <w:szCs w:val="22"/>
          <w:vertAlign w:val="superscript"/>
        </w:rPr>
        <w:t>25</w:t>
      </w:r>
      <w:r w:rsidR="00102085">
        <w:rPr>
          <w:rFonts w:ascii="Arial" w:eastAsia="Palatino Linotype" w:hAnsi="Arial" w:cs="Arial"/>
          <w:color w:val="000000" w:themeColor="text1"/>
          <w:sz w:val="22"/>
          <w:szCs w:val="22"/>
        </w:rPr>
        <w:fldChar w:fldCharType="end"/>
      </w:r>
      <w:r w:rsidR="00610115" w:rsidRPr="00315624">
        <w:rPr>
          <w:rFonts w:ascii="Arial" w:eastAsia="Palatino Linotype" w:hAnsi="Arial" w:cs="Arial"/>
          <w:color w:val="000000" w:themeColor="text1"/>
          <w:sz w:val="22"/>
          <w:szCs w:val="22"/>
        </w:rPr>
        <w:t>.</w:t>
      </w:r>
    </w:p>
    <w:p w14:paraId="2494A6A6" w14:textId="30D2CC7F" w:rsidR="007010B7" w:rsidRPr="00315624" w:rsidRDefault="007010B7" w:rsidP="008D2CA4">
      <w:pPr>
        <w:pStyle w:val="Heading4"/>
        <w:jc w:val="both"/>
        <w:rPr>
          <w:rFonts w:ascii="Arial" w:eastAsia="Palatino Linotype" w:hAnsi="Arial" w:cs="Arial"/>
          <w:b w:val="0"/>
          <w:i w:val="0"/>
          <w:color w:val="000000" w:themeColor="text1"/>
          <w:sz w:val="22"/>
          <w:szCs w:val="22"/>
        </w:rPr>
      </w:pPr>
      <w:r w:rsidRPr="00315624">
        <w:rPr>
          <w:rFonts w:ascii="Arial" w:eastAsia="Palatino Linotype" w:hAnsi="Arial" w:cs="Arial"/>
          <w:color w:val="000000" w:themeColor="text1"/>
          <w:sz w:val="22"/>
          <w:szCs w:val="22"/>
        </w:rPr>
        <w:t>Step 1: Conduct static simulations to identify which microbial species can prevent C. diff from becoming established in the gut.</w:t>
      </w:r>
    </w:p>
    <w:p w14:paraId="75C9F662" w14:textId="6D75CDA9" w:rsidR="007010B7" w:rsidRPr="00005028" w:rsidRDefault="007010B7" w:rsidP="00005028">
      <w:pPr>
        <w:spacing w:after="120"/>
        <w:jc w:val="both"/>
        <w:rPr>
          <w:rFonts w:ascii="Arial" w:eastAsia="Palatino Linotype" w:hAnsi="Arial" w:cs="Arial"/>
          <w:i/>
          <w:color w:val="000000" w:themeColor="text1"/>
          <w:sz w:val="22"/>
          <w:szCs w:val="22"/>
        </w:rPr>
      </w:pPr>
      <w:r w:rsidRPr="00315624">
        <w:rPr>
          <w:rFonts w:ascii="Arial" w:eastAsia="Palatino Linotype" w:hAnsi="Arial" w:cs="Arial"/>
          <w:color w:val="000000" w:themeColor="text1"/>
          <w:sz w:val="22"/>
          <w:szCs w:val="22"/>
        </w:rPr>
        <w:t>The static simulations in Step 1 will be used to construct 2 landscapes that identify the most promising probiotic candidates</w:t>
      </w:r>
      <w:r w:rsidR="00005028">
        <w:rPr>
          <w:rFonts w:ascii="Arial" w:eastAsia="Palatino Linotype" w:hAnsi="Arial" w:cs="Arial"/>
          <w:color w:val="000000" w:themeColor="text1"/>
          <w:sz w:val="22"/>
          <w:szCs w:val="22"/>
        </w:rPr>
        <w:t xml:space="preserve">—an interaction landscape and a niche landscape that together describe a microbial species role in </w:t>
      </w:r>
      <w:r w:rsidR="00005028" w:rsidRPr="00005028">
        <w:rPr>
          <w:rFonts w:ascii="Arial" w:eastAsia="Palatino Linotype" w:hAnsi="Arial" w:cs="Arial"/>
          <w:i/>
          <w:color w:val="000000" w:themeColor="text1"/>
          <w:sz w:val="22"/>
          <w:szCs w:val="22"/>
        </w:rPr>
        <w:t>C. diff</w:t>
      </w:r>
      <w:r w:rsidR="00005028">
        <w:rPr>
          <w:rFonts w:ascii="Arial" w:eastAsia="Palatino Linotype" w:hAnsi="Arial" w:cs="Arial"/>
          <w:color w:val="000000" w:themeColor="text1"/>
          <w:sz w:val="22"/>
          <w:szCs w:val="22"/>
        </w:rPr>
        <w:t>-resistance and engraftment potential</w:t>
      </w:r>
      <w:r w:rsidRPr="00315624">
        <w:rPr>
          <w:rFonts w:ascii="Arial" w:eastAsia="Palatino Linotype" w:hAnsi="Arial" w:cs="Arial"/>
          <w:color w:val="000000" w:themeColor="text1"/>
          <w:sz w:val="22"/>
          <w:szCs w:val="22"/>
        </w:rPr>
        <w:t xml:space="preserve">. </w:t>
      </w:r>
      <w:r w:rsidR="00005028" w:rsidRPr="00315624">
        <w:rPr>
          <w:rFonts w:ascii="Arial" w:eastAsia="Palatino Linotype" w:hAnsi="Arial" w:cs="Arial"/>
          <w:color w:val="000000" w:themeColor="text1"/>
          <w:sz w:val="22"/>
          <w:szCs w:val="22"/>
        </w:rPr>
        <w:t xml:space="preserve">Preliminary results from germ-free mice confirm that </w:t>
      </w:r>
      <w:r w:rsidR="00005028" w:rsidRPr="00005028">
        <w:rPr>
          <w:rFonts w:ascii="Arial" w:eastAsia="Palatino Linotype" w:hAnsi="Arial" w:cs="Arial"/>
          <w:color w:val="000000" w:themeColor="text1"/>
          <w:sz w:val="22"/>
          <w:szCs w:val="22"/>
        </w:rPr>
        <w:t xml:space="preserve">our </w:t>
      </w:r>
      <w:r w:rsidR="00005028" w:rsidRPr="00315624">
        <w:rPr>
          <w:rFonts w:ascii="Arial" w:eastAsia="Palatino Linotype" w:hAnsi="Arial" w:cs="Arial"/>
          <w:color w:val="000000" w:themeColor="text1"/>
          <w:sz w:val="22"/>
          <w:szCs w:val="22"/>
        </w:rPr>
        <w:t>engraftment score</w:t>
      </w:r>
      <w:r w:rsidR="00005028">
        <w:rPr>
          <w:rFonts w:ascii="Arial" w:eastAsia="Palatino Linotype" w:hAnsi="Arial" w:cs="Arial"/>
          <w:color w:val="000000" w:themeColor="text1"/>
          <w:sz w:val="22"/>
          <w:szCs w:val="22"/>
        </w:rPr>
        <w:t>s</w:t>
      </w:r>
      <w:r w:rsidR="00005028" w:rsidRPr="00315624">
        <w:rPr>
          <w:rFonts w:ascii="Arial" w:eastAsia="Palatino Linotype" w:hAnsi="Arial" w:cs="Arial"/>
          <w:color w:val="000000" w:themeColor="text1"/>
          <w:sz w:val="22"/>
          <w:szCs w:val="22"/>
        </w:rPr>
        <w:t xml:space="preserve"> accurately </w:t>
      </w:r>
      <w:r w:rsidR="00005028">
        <w:rPr>
          <w:rFonts w:ascii="Arial" w:eastAsia="Palatino Linotype" w:hAnsi="Arial" w:cs="Arial"/>
          <w:color w:val="000000" w:themeColor="text1"/>
          <w:sz w:val="22"/>
          <w:szCs w:val="22"/>
        </w:rPr>
        <w:t>reflect the</w:t>
      </w:r>
      <w:r w:rsidR="00005028" w:rsidRPr="00315624">
        <w:rPr>
          <w:rFonts w:ascii="Arial" w:eastAsia="Palatino Linotype" w:hAnsi="Arial" w:cs="Arial"/>
          <w:i/>
          <w:color w:val="000000" w:themeColor="text1"/>
          <w:sz w:val="22"/>
          <w:szCs w:val="22"/>
        </w:rPr>
        <w:t xml:space="preserve"> </w:t>
      </w:r>
      <w:r w:rsidR="00005028" w:rsidRPr="00315624">
        <w:rPr>
          <w:rFonts w:ascii="Arial" w:eastAsia="Palatino Linotype" w:hAnsi="Arial" w:cs="Arial"/>
          <w:color w:val="000000" w:themeColor="text1"/>
          <w:sz w:val="22"/>
          <w:szCs w:val="22"/>
        </w:rPr>
        <w:t xml:space="preserve">ability </w:t>
      </w:r>
      <w:r w:rsidR="00005028">
        <w:rPr>
          <w:rFonts w:ascii="Arial" w:eastAsia="Palatino Linotype" w:hAnsi="Arial" w:cs="Arial"/>
          <w:color w:val="000000" w:themeColor="text1"/>
          <w:sz w:val="22"/>
          <w:szCs w:val="22"/>
        </w:rPr>
        <w:t xml:space="preserve">of </w:t>
      </w:r>
      <w:r w:rsidR="00005028" w:rsidRPr="00005028">
        <w:rPr>
          <w:rFonts w:ascii="Arial" w:eastAsia="Palatino Linotype" w:hAnsi="Arial" w:cs="Arial"/>
          <w:i/>
          <w:color w:val="000000" w:themeColor="text1"/>
          <w:sz w:val="22"/>
          <w:szCs w:val="22"/>
        </w:rPr>
        <w:t>C. diff</w:t>
      </w:r>
      <w:r w:rsidR="00005028" w:rsidRPr="00315624">
        <w:rPr>
          <w:rFonts w:ascii="Arial" w:eastAsia="Palatino Linotype" w:hAnsi="Arial" w:cs="Arial"/>
          <w:color w:val="000000" w:themeColor="text1"/>
          <w:sz w:val="22"/>
          <w:szCs w:val="22"/>
        </w:rPr>
        <w:t xml:space="preserve"> </w:t>
      </w:r>
      <w:r w:rsidR="00005028">
        <w:rPr>
          <w:rFonts w:ascii="Arial" w:eastAsia="Palatino Linotype" w:hAnsi="Arial" w:cs="Arial"/>
          <w:color w:val="000000" w:themeColor="text1"/>
          <w:sz w:val="22"/>
          <w:szCs w:val="22"/>
        </w:rPr>
        <w:t xml:space="preserve">to </w:t>
      </w:r>
      <w:r w:rsidR="00005028" w:rsidRPr="00315624">
        <w:rPr>
          <w:rFonts w:ascii="Arial" w:eastAsia="Palatino Linotype" w:hAnsi="Arial" w:cs="Arial"/>
          <w:color w:val="000000" w:themeColor="text1"/>
          <w:sz w:val="22"/>
          <w:szCs w:val="22"/>
        </w:rPr>
        <w:t xml:space="preserve">invade the gut microbiome and persist. To test our engraftment predictions, we humanized 20 germ-free mice with either </w:t>
      </w:r>
      <w:r w:rsidR="00005028" w:rsidRPr="00315624">
        <w:rPr>
          <w:rFonts w:ascii="Arial" w:eastAsia="Palatino Linotype" w:hAnsi="Arial" w:cs="Arial"/>
          <w:i/>
          <w:color w:val="000000" w:themeColor="text1"/>
          <w:sz w:val="22"/>
          <w:szCs w:val="22"/>
        </w:rPr>
        <w:t>C. diff</w:t>
      </w:r>
      <w:r w:rsidR="00005028" w:rsidRPr="00315624">
        <w:rPr>
          <w:rFonts w:ascii="Arial" w:eastAsia="Palatino Linotype" w:hAnsi="Arial" w:cs="Arial"/>
          <w:color w:val="000000" w:themeColor="text1"/>
          <w:sz w:val="22"/>
          <w:szCs w:val="22"/>
        </w:rPr>
        <w:t>-susceptible (</w:t>
      </w:r>
      <w:r w:rsidR="00005028" w:rsidRPr="00315624">
        <w:rPr>
          <w:rFonts w:ascii="Arial" w:eastAsia="Palatino Linotype" w:hAnsi="Arial" w:cs="Arial"/>
          <w:i/>
          <w:color w:val="000000" w:themeColor="text1"/>
          <w:sz w:val="22"/>
          <w:szCs w:val="22"/>
        </w:rPr>
        <w:t>n</w:t>
      </w:r>
      <w:r w:rsidR="00005028" w:rsidRPr="00315624">
        <w:rPr>
          <w:rFonts w:ascii="Arial" w:eastAsia="Palatino Linotype" w:hAnsi="Arial" w:cs="Arial"/>
          <w:color w:val="000000" w:themeColor="text1"/>
          <w:sz w:val="22"/>
          <w:szCs w:val="22"/>
        </w:rPr>
        <w:t>=2) or non-susceptible (</w:t>
      </w:r>
      <w:r w:rsidR="00005028" w:rsidRPr="00315624">
        <w:rPr>
          <w:rFonts w:ascii="Arial" w:eastAsia="Palatino Linotype" w:hAnsi="Arial" w:cs="Arial"/>
          <w:i/>
          <w:color w:val="000000" w:themeColor="text1"/>
          <w:sz w:val="22"/>
          <w:szCs w:val="22"/>
        </w:rPr>
        <w:t>n</w:t>
      </w:r>
      <w:r w:rsidR="00005028" w:rsidRPr="00315624">
        <w:rPr>
          <w:rFonts w:ascii="Arial" w:eastAsia="Palatino Linotype" w:hAnsi="Arial" w:cs="Arial"/>
          <w:color w:val="000000" w:themeColor="text1"/>
          <w:sz w:val="22"/>
          <w:szCs w:val="22"/>
        </w:rPr>
        <w:t xml:space="preserve">=2) stool samples gathered from patients with diarrhea. We then challenged the mice with </w:t>
      </w:r>
      <w:r w:rsidR="00005028" w:rsidRPr="00315624">
        <w:rPr>
          <w:rFonts w:ascii="Arial" w:eastAsia="Palatino Linotype" w:hAnsi="Arial" w:cs="Arial"/>
          <w:i/>
          <w:color w:val="000000" w:themeColor="text1"/>
          <w:sz w:val="22"/>
          <w:szCs w:val="22"/>
        </w:rPr>
        <w:t xml:space="preserve">C. diff </w:t>
      </w:r>
      <w:r w:rsidR="00005028" w:rsidRPr="00315624">
        <w:rPr>
          <w:rFonts w:ascii="Arial" w:eastAsia="Palatino Linotype" w:hAnsi="Arial" w:cs="Arial"/>
          <w:color w:val="000000" w:themeColor="text1"/>
          <w:sz w:val="22"/>
          <w:szCs w:val="22"/>
        </w:rPr>
        <w:t>4 weeks later</w:t>
      </w:r>
      <w:r w:rsidR="00005028" w:rsidRPr="00315624">
        <w:rPr>
          <w:rFonts w:ascii="Arial" w:eastAsia="Palatino Linotype" w:hAnsi="Arial" w:cs="Arial"/>
          <w:i/>
          <w:color w:val="000000" w:themeColor="text1"/>
          <w:sz w:val="22"/>
          <w:szCs w:val="22"/>
        </w:rPr>
        <w:t xml:space="preserve"> </w:t>
      </w:r>
      <w:r w:rsidR="00005028" w:rsidRPr="00315624">
        <w:rPr>
          <w:rFonts w:ascii="Arial" w:eastAsia="Palatino Linotype" w:hAnsi="Arial" w:cs="Arial"/>
          <w:color w:val="000000" w:themeColor="text1"/>
          <w:sz w:val="22"/>
          <w:szCs w:val="22"/>
        </w:rPr>
        <w:t xml:space="preserve">(Fig. </w:t>
      </w:r>
      <w:r w:rsidR="00005028">
        <w:rPr>
          <w:rFonts w:ascii="Arial" w:eastAsia="Palatino Linotype" w:hAnsi="Arial" w:cs="Arial"/>
          <w:color w:val="000000" w:themeColor="text1"/>
          <w:sz w:val="22"/>
          <w:szCs w:val="22"/>
        </w:rPr>
        <w:t>3</w:t>
      </w:r>
      <w:r w:rsidR="00005028" w:rsidRPr="00315624">
        <w:rPr>
          <w:rFonts w:ascii="Arial" w:eastAsia="Palatino Linotype" w:hAnsi="Arial" w:cs="Arial"/>
          <w:color w:val="000000" w:themeColor="text1"/>
          <w:sz w:val="22"/>
          <w:szCs w:val="22"/>
        </w:rPr>
        <w:t xml:space="preserve">). The mice with non-susceptible microbiomes rejected the </w:t>
      </w:r>
      <w:r w:rsidR="00005028" w:rsidRPr="00315624">
        <w:rPr>
          <w:rFonts w:ascii="Arial" w:eastAsia="Palatino Linotype" w:hAnsi="Arial" w:cs="Arial"/>
          <w:i/>
          <w:color w:val="000000" w:themeColor="text1"/>
          <w:sz w:val="22"/>
          <w:szCs w:val="22"/>
        </w:rPr>
        <w:t>C. diff</w:t>
      </w:r>
      <w:r w:rsidR="00005028" w:rsidRPr="00315624">
        <w:rPr>
          <w:rFonts w:ascii="Arial" w:eastAsia="Palatino Linotype" w:hAnsi="Arial" w:cs="Arial"/>
          <w:color w:val="000000" w:themeColor="text1"/>
          <w:sz w:val="22"/>
          <w:szCs w:val="22"/>
        </w:rPr>
        <w:t xml:space="preserve"> challenge completely within 6 days, whereas the mice with susceptible microbiomes displayed a high </w:t>
      </w:r>
      <w:r w:rsidR="00005028" w:rsidRPr="00315624">
        <w:rPr>
          <w:rFonts w:ascii="Arial" w:eastAsia="Palatino Linotype" w:hAnsi="Arial" w:cs="Arial"/>
          <w:i/>
          <w:color w:val="000000" w:themeColor="text1"/>
          <w:sz w:val="22"/>
          <w:szCs w:val="22"/>
        </w:rPr>
        <w:t>C. diff</w:t>
      </w:r>
      <w:r w:rsidR="00005028" w:rsidRPr="00315624">
        <w:rPr>
          <w:rFonts w:ascii="Arial" w:eastAsia="Palatino Linotype" w:hAnsi="Arial" w:cs="Arial"/>
          <w:color w:val="000000" w:themeColor="text1"/>
          <w:sz w:val="22"/>
          <w:szCs w:val="22"/>
        </w:rPr>
        <w:t xml:space="preserve"> load (Fig. </w:t>
      </w:r>
      <w:r w:rsidR="00005028">
        <w:rPr>
          <w:rFonts w:ascii="Arial" w:eastAsia="Palatino Linotype" w:hAnsi="Arial" w:cs="Arial"/>
          <w:color w:val="000000" w:themeColor="text1"/>
          <w:sz w:val="22"/>
          <w:szCs w:val="22"/>
        </w:rPr>
        <w:t>3</w:t>
      </w:r>
      <w:r w:rsidR="00005028" w:rsidRPr="00315624">
        <w:rPr>
          <w:rFonts w:ascii="Arial" w:eastAsia="Palatino Linotype" w:hAnsi="Arial" w:cs="Arial"/>
          <w:color w:val="000000" w:themeColor="text1"/>
          <w:sz w:val="22"/>
          <w:szCs w:val="22"/>
        </w:rPr>
        <w:t xml:space="preserve">). </w:t>
      </w:r>
      <w:r w:rsidR="00005028" w:rsidRPr="00315624">
        <w:rPr>
          <w:rFonts w:ascii="Arial" w:eastAsia="Palatino Linotype" w:hAnsi="Arial" w:cs="Arial"/>
          <w:i/>
          <w:color w:val="000000" w:themeColor="text1"/>
          <w:sz w:val="22"/>
          <w:szCs w:val="22"/>
        </w:rPr>
        <w:t>Thus, by summing microbe-microbe metabolic interactions in a static simulation to produce an engraftment score for a pathogen, we can accurately predict the susceptibility of a microbiome to invasion by that pathogen</w:t>
      </w:r>
      <w:r w:rsidR="00005028" w:rsidRPr="00315624">
        <w:rPr>
          <w:rFonts w:ascii="Arial" w:eastAsia="Palatino Linotype" w:hAnsi="Arial" w:cs="Arial"/>
          <w:color w:val="000000" w:themeColor="text1"/>
          <w:sz w:val="22"/>
          <w:szCs w:val="22"/>
        </w:rPr>
        <w:t xml:space="preserve">. We expect the engraftment score to be equally informative about the ability of probiotics to engraft. </w:t>
      </w:r>
    </w:p>
    <w:p w14:paraId="47B2B21F" w14:textId="49DD459F" w:rsidR="00247B12" w:rsidRPr="00315624" w:rsidRDefault="00005028" w:rsidP="00DC7271">
      <w:pPr>
        <w:pStyle w:val="Normal1"/>
        <w:spacing w:before="120" w:line="240" w:lineRule="auto"/>
        <w:jc w:val="both"/>
        <w:rPr>
          <w:color w:val="000000" w:themeColor="text1"/>
        </w:rPr>
      </w:pPr>
      <w:r>
        <w:rPr>
          <w:color w:val="000000" w:themeColor="text1"/>
        </w:rPr>
        <w:t>In order to do this, f</w:t>
      </w:r>
      <w:r w:rsidR="00B91F39" w:rsidRPr="00315624">
        <w:rPr>
          <w:color w:val="000000" w:themeColor="text1"/>
        </w:rPr>
        <w:t xml:space="preserve">irst we will construct </w:t>
      </w:r>
      <w:r w:rsidR="003D3451" w:rsidRPr="00315624">
        <w:rPr>
          <w:color w:val="000000" w:themeColor="text1"/>
        </w:rPr>
        <w:t xml:space="preserve">an </w:t>
      </w:r>
      <w:r w:rsidR="003D3451" w:rsidRPr="00315624">
        <w:rPr>
          <w:b/>
          <w:color w:val="000000" w:themeColor="text1"/>
        </w:rPr>
        <w:t>interaction landscape</w:t>
      </w:r>
      <w:r w:rsidR="003D3451" w:rsidRPr="00315624">
        <w:rPr>
          <w:color w:val="000000" w:themeColor="text1"/>
        </w:rPr>
        <w:t xml:space="preserve"> to identify which probiotic candidates can close </w:t>
      </w:r>
      <w:r w:rsidR="003D3451" w:rsidRPr="00315624">
        <w:rPr>
          <w:i/>
          <w:color w:val="000000" w:themeColor="text1"/>
        </w:rPr>
        <w:t>C. diff</w:t>
      </w:r>
      <w:r w:rsidR="003D3451" w:rsidRPr="00315624">
        <w:rPr>
          <w:color w:val="000000" w:themeColor="text1"/>
        </w:rPr>
        <w:t xml:space="preserve">’s ecological niche. </w:t>
      </w:r>
      <w:r w:rsidR="00842328" w:rsidRPr="00315624">
        <w:rPr>
          <w:color w:val="000000" w:themeColor="text1"/>
        </w:rPr>
        <w:t>U</w:t>
      </w:r>
      <w:r w:rsidR="003D3451" w:rsidRPr="00315624">
        <w:rPr>
          <w:color w:val="000000" w:themeColor="text1"/>
        </w:rPr>
        <w:t xml:space="preserve">sing pairwise metabolic interaction data, we will </w:t>
      </w:r>
      <w:r w:rsidR="00EB47D9" w:rsidRPr="00C935E4">
        <w:t xml:space="preserve">assess the ability of each organism in the human culture collection to compete with </w:t>
      </w:r>
      <w:r w:rsidR="00EB47D9" w:rsidRPr="00C935E4">
        <w:rPr>
          <w:i/>
        </w:rPr>
        <w:t>C. diff</w:t>
      </w:r>
      <w:r w:rsidR="00EB47D9" w:rsidRPr="00C935E4">
        <w:t>. Positive</w:t>
      </w:r>
      <w:r w:rsidR="00EB47D9">
        <w:rPr>
          <w:rFonts w:eastAsia="Palatino Linotype"/>
          <w:noProof/>
          <w:color w:val="000000" w:themeColor="text1"/>
        </w:rPr>
        <w:t xml:space="preserve"> </w:t>
      </w:r>
      <w:r w:rsidR="003D3451" w:rsidRPr="00315624">
        <w:rPr>
          <w:color w:val="000000" w:themeColor="text1"/>
        </w:rPr>
        <w:t xml:space="preserve">interactions represent cooperation and negative interactions represent competition, so organisms with the lowest interaction scores will be good candidates for excluding </w:t>
      </w:r>
      <w:r w:rsidR="003D3451" w:rsidRPr="00315624">
        <w:rPr>
          <w:i/>
          <w:color w:val="000000" w:themeColor="text1"/>
        </w:rPr>
        <w:t xml:space="preserve">C. diff </w:t>
      </w:r>
      <w:r w:rsidR="003D3451" w:rsidRPr="00315624">
        <w:rPr>
          <w:color w:val="000000" w:themeColor="text1"/>
        </w:rPr>
        <w:t xml:space="preserve">(Fig. </w:t>
      </w:r>
      <w:r w:rsidR="00D37315">
        <w:rPr>
          <w:color w:val="000000" w:themeColor="text1"/>
        </w:rPr>
        <w:t>4</w:t>
      </w:r>
      <w:r w:rsidR="003D3451" w:rsidRPr="00315624">
        <w:rPr>
          <w:color w:val="000000" w:themeColor="text1"/>
        </w:rPr>
        <w:t xml:space="preserve">). </w:t>
      </w:r>
    </w:p>
    <w:p w14:paraId="781D4765" w14:textId="265AC58F" w:rsidR="00E54BA9" w:rsidRDefault="003D3451" w:rsidP="009E18CA">
      <w:pPr>
        <w:tabs>
          <w:tab w:val="left" w:pos="5040"/>
        </w:tabs>
        <w:spacing w:before="120" w:after="120"/>
        <w:jc w:val="both"/>
        <w:rPr>
          <w:rFonts w:ascii="Arial" w:eastAsia="Palatino Linotype" w:hAnsi="Arial" w:cs="Arial"/>
          <w:color w:val="000000" w:themeColor="text1"/>
          <w:sz w:val="22"/>
          <w:szCs w:val="22"/>
        </w:rPr>
      </w:pPr>
      <w:r w:rsidRPr="00315624">
        <w:rPr>
          <w:rFonts w:ascii="Arial" w:eastAsia="Palatino Linotype" w:hAnsi="Arial" w:cs="Arial"/>
          <w:color w:val="000000" w:themeColor="text1"/>
          <w:sz w:val="22"/>
          <w:szCs w:val="22"/>
        </w:rPr>
        <w:t xml:space="preserve">Next, we will construct a </w:t>
      </w:r>
      <w:r w:rsidR="00B91F39" w:rsidRPr="00315624">
        <w:rPr>
          <w:rFonts w:ascii="Arial" w:eastAsia="Palatino Linotype" w:hAnsi="Arial" w:cs="Arial"/>
          <w:b/>
          <w:color w:val="000000" w:themeColor="text1"/>
          <w:sz w:val="22"/>
          <w:szCs w:val="22"/>
        </w:rPr>
        <w:t>niche landscape</w:t>
      </w:r>
      <w:r w:rsidR="00B91F39" w:rsidRPr="00315624">
        <w:rPr>
          <w:rFonts w:ascii="Arial" w:eastAsia="Palatino Linotype" w:hAnsi="Arial" w:cs="Arial"/>
          <w:color w:val="000000" w:themeColor="text1"/>
          <w:sz w:val="22"/>
          <w:szCs w:val="22"/>
        </w:rPr>
        <w:t xml:space="preserve"> to identify which probiotics are capable of engrafting within the </w:t>
      </w:r>
      <w:r w:rsidR="00B91F39" w:rsidRPr="00315624">
        <w:rPr>
          <w:rFonts w:ascii="Arial" w:eastAsia="Palatino Linotype" w:hAnsi="Arial" w:cs="Arial"/>
          <w:i/>
          <w:color w:val="000000" w:themeColor="text1"/>
          <w:sz w:val="22"/>
          <w:szCs w:val="22"/>
        </w:rPr>
        <w:t>C. diff</w:t>
      </w:r>
      <w:r w:rsidR="00B91F39" w:rsidRPr="00315624">
        <w:rPr>
          <w:rFonts w:ascii="Arial" w:eastAsia="Palatino Linotype" w:hAnsi="Arial" w:cs="Arial"/>
          <w:color w:val="000000" w:themeColor="text1"/>
          <w:sz w:val="22"/>
          <w:szCs w:val="22"/>
        </w:rPr>
        <w:t xml:space="preserve">-susceptible microbiome. </w:t>
      </w:r>
      <w:r w:rsidR="00AC278F" w:rsidRPr="00315624">
        <w:rPr>
          <w:rFonts w:ascii="Arial" w:eastAsia="Palatino Linotype" w:hAnsi="Arial" w:cs="Arial"/>
          <w:color w:val="000000" w:themeColor="text1"/>
          <w:sz w:val="22"/>
          <w:szCs w:val="22"/>
        </w:rPr>
        <w:t>Here</w:t>
      </w:r>
      <w:r w:rsidR="00B91F39" w:rsidRPr="00315624">
        <w:rPr>
          <w:rFonts w:ascii="Arial" w:eastAsia="Palatino Linotype" w:hAnsi="Arial" w:cs="Arial"/>
          <w:color w:val="000000" w:themeColor="text1"/>
          <w:sz w:val="22"/>
          <w:szCs w:val="22"/>
        </w:rPr>
        <w:t xml:space="preserve">, </w:t>
      </w:r>
      <w:r w:rsidRPr="00315624">
        <w:rPr>
          <w:rFonts w:ascii="Arial" w:eastAsia="Palatino Linotype" w:hAnsi="Arial" w:cs="Arial"/>
          <w:color w:val="000000" w:themeColor="text1"/>
          <w:sz w:val="22"/>
          <w:szCs w:val="22"/>
        </w:rPr>
        <w:t xml:space="preserve">we will use </w:t>
      </w:r>
      <w:r w:rsidR="00C6277B" w:rsidRPr="00315624">
        <w:rPr>
          <w:rFonts w:ascii="Arial" w:eastAsia="Palatino Linotype" w:hAnsi="Arial" w:cs="Arial"/>
          <w:color w:val="000000" w:themeColor="text1"/>
          <w:sz w:val="22"/>
          <w:szCs w:val="22"/>
        </w:rPr>
        <w:t>metabolic interaction data</w:t>
      </w:r>
      <w:r w:rsidRPr="00315624">
        <w:rPr>
          <w:rFonts w:ascii="Arial" w:eastAsia="Palatino Linotype" w:hAnsi="Arial" w:cs="Arial"/>
          <w:color w:val="000000" w:themeColor="text1"/>
          <w:sz w:val="22"/>
          <w:szCs w:val="22"/>
        </w:rPr>
        <w:t xml:space="preserve"> to </w:t>
      </w:r>
      <w:r w:rsidR="00B91F39" w:rsidRPr="00315624">
        <w:rPr>
          <w:rFonts w:ascii="Arial" w:eastAsia="Palatino Linotype" w:hAnsi="Arial" w:cs="Arial"/>
          <w:color w:val="000000" w:themeColor="text1"/>
          <w:sz w:val="22"/>
          <w:szCs w:val="22"/>
        </w:rPr>
        <w:t>assess the ability of each</w:t>
      </w:r>
      <w:r w:rsidR="00C6277B" w:rsidRPr="00315624">
        <w:rPr>
          <w:rFonts w:ascii="Arial" w:eastAsia="Palatino Linotype" w:hAnsi="Arial" w:cs="Arial"/>
          <w:color w:val="000000" w:themeColor="text1"/>
          <w:sz w:val="22"/>
          <w:szCs w:val="22"/>
        </w:rPr>
        <w:t xml:space="preserve"> organism in the human culture collection to persist in </w:t>
      </w:r>
      <w:r w:rsidR="00842328" w:rsidRPr="00315624">
        <w:rPr>
          <w:rFonts w:ascii="Arial" w:eastAsia="Palatino Linotype" w:hAnsi="Arial" w:cs="Arial"/>
          <w:color w:val="000000" w:themeColor="text1"/>
          <w:sz w:val="22"/>
          <w:szCs w:val="22"/>
        </w:rPr>
        <w:t xml:space="preserve">the </w:t>
      </w:r>
      <w:r w:rsidR="00C6277B" w:rsidRPr="00315624">
        <w:rPr>
          <w:rFonts w:ascii="Arial" w:eastAsia="Palatino Linotype" w:hAnsi="Arial" w:cs="Arial"/>
          <w:color w:val="000000" w:themeColor="text1"/>
          <w:sz w:val="22"/>
          <w:szCs w:val="22"/>
        </w:rPr>
        <w:t xml:space="preserve">25 </w:t>
      </w:r>
      <w:r w:rsidR="00C6277B" w:rsidRPr="00315624">
        <w:rPr>
          <w:rFonts w:ascii="Arial" w:eastAsia="Palatino Linotype" w:hAnsi="Arial" w:cs="Arial"/>
          <w:i/>
          <w:color w:val="000000" w:themeColor="text1"/>
          <w:sz w:val="22"/>
          <w:szCs w:val="22"/>
        </w:rPr>
        <w:t>C. diff</w:t>
      </w:r>
      <w:r w:rsidR="00C6277B" w:rsidRPr="00315624">
        <w:rPr>
          <w:rFonts w:ascii="Arial" w:eastAsia="Palatino Linotype" w:hAnsi="Arial" w:cs="Arial"/>
          <w:color w:val="000000" w:themeColor="text1"/>
          <w:sz w:val="22"/>
          <w:szCs w:val="22"/>
        </w:rPr>
        <w:t xml:space="preserve">-susceptible microbiomes </w:t>
      </w:r>
      <w:r w:rsidR="00842328" w:rsidRPr="00315624">
        <w:rPr>
          <w:rFonts w:ascii="Arial" w:eastAsia="Palatino Linotype" w:hAnsi="Arial" w:cs="Arial"/>
          <w:color w:val="000000" w:themeColor="text1"/>
          <w:sz w:val="22"/>
          <w:szCs w:val="22"/>
        </w:rPr>
        <w:t xml:space="preserve">gathered from </w:t>
      </w:r>
      <w:r w:rsidR="00C6277B" w:rsidRPr="00315624">
        <w:rPr>
          <w:rFonts w:ascii="Arial" w:eastAsia="Palatino Linotype" w:hAnsi="Arial" w:cs="Arial"/>
          <w:color w:val="000000" w:themeColor="text1"/>
          <w:sz w:val="22"/>
          <w:szCs w:val="22"/>
        </w:rPr>
        <w:t xml:space="preserve">the Mayo Clinic </w:t>
      </w:r>
      <w:r w:rsidR="00B91F39" w:rsidRPr="00315624">
        <w:rPr>
          <w:rFonts w:ascii="Arial" w:eastAsia="Palatino Linotype" w:hAnsi="Arial" w:cs="Arial"/>
          <w:color w:val="000000" w:themeColor="text1"/>
          <w:sz w:val="22"/>
          <w:szCs w:val="22"/>
        </w:rPr>
        <w:t xml:space="preserve">(Fig. </w:t>
      </w:r>
      <w:r w:rsidR="00D37315">
        <w:rPr>
          <w:rFonts w:ascii="Arial" w:eastAsia="Palatino Linotype" w:hAnsi="Arial" w:cs="Arial"/>
          <w:color w:val="000000" w:themeColor="text1"/>
          <w:sz w:val="22"/>
          <w:szCs w:val="22"/>
        </w:rPr>
        <w:t>4</w:t>
      </w:r>
      <w:r w:rsidR="00B91F39" w:rsidRPr="00315624">
        <w:rPr>
          <w:rFonts w:ascii="Arial" w:eastAsia="Palatino Linotype" w:hAnsi="Arial" w:cs="Arial"/>
          <w:color w:val="000000" w:themeColor="text1"/>
          <w:sz w:val="22"/>
          <w:szCs w:val="22"/>
        </w:rPr>
        <w:t xml:space="preserve">). </w:t>
      </w:r>
      <w:r w:rsidR="00C6277B" w:rsidRPr="00315624">
        <w:rPr>
          <w:rFonts w:ascii="Arial" w:eastAsia="Palatino Linotype" w:hAnsi="Arial" w:cs="Arial"/>
          <w:color w:val="000000" w:themeColor="text1"/>
          <w:sz w:val="22"/>
          <w:szCs w:val="22"/>
        </w:rPr>
        <w:t xml:space="preserve">Briefly, the target organism’s net interactions </w:t>
      </w:r>
      <w:r w:rsidR="00A10B0D" w:rsidRPr="00A10B0D">
        <w:rPr>
          <w:rFonts w:eastAsia="Palatino Linotype"/>
          <w:noProof/>
          <w:color w:val="FFFFFF" w:themeColor="background1"/>
        </w:rPr>
        <w:lastRenderedPageBreak/>
        <mc:AlternateContent>
          <mc:Choice Requires="wps">
            <w:drawing>
              <wp:anchor distT="0" distB="0" distL="114300" distR="114300" simplePos="0" relativeHeight="251691008" behindDoc="1" locked="0" layoutInCell="1" allowOverlap="1" wp14:anchorId="130FA9CC" wp14:editId="19DCEE01">
                <wp:simplePos x="0" y="0"/>
                <wp:positionH relativeFrom="column">
                  <wp:posOffset>0</wp:posOffset>
                </wp:positionH>
                <wp:positionV relativeFrom="page">
                  <wp:posOffset>914400</wp:posOffset>
                </wp:positionV>
                <wp:extent cx="6117590" cy="8229600"/>
                <wp:effectExtent l="0" t="0" r="16510" b="12700"/>
                <wp:wrapTight wrapText="bothSides">
                  <wp:wrapPolygon edited="0">
                    <wp:start x="0" y="0"/>
                    <wp:lineTo x="0" y="21600"/>
                    <wp:lineTo x="21613" y="21600"/>
                    <wp:lineTo x="21613"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6117590" cy="8229600"/>
                        </a:xfrm>
                        <a:prstGeom prst="rect">
                          <a:avLst/>
                        </a:prstGeom>
                        <a:solidFill>
                          <a:schemeClr val="lt1"/>
                        </a:solidFill>
                        <a:ln w="6350">
                          <a:solidFill>
                            <a:prstClr val="black"/>
                          </a:solidFill>
                        </a:ln>
                      </wps:spPr>
                      <wps:txbx>
                        <w:txbxContent>
                          <w:tbl>
                            <w:tblPr>
                              <w:tblStyle w:val="TableGrid"/>
                              <w:tblW w:w="9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821"/>
                            </w:tblGrid>
                            <w:tr w:rsidR="00066065" w:rsidRPr="0038609B" w14:paraId="04D6A395" w14:textId="77777777" w:rsidTr="00D54389">
                              <w:trPr>
                                <w:trHeight w:val="3457"/>
                              </w:trPr>
                              <w:tc>
                                <w:tcPr>
                                  <w:tcW w:w="4878" w:type="dxa"/>
                                </w:tcPr>
                                <w:p w14:paraId="4D5D2A67" w14:textId="77777777" w:rsidR="00066065" w:rsidRPr="0038609B" w:rsidRDefault="00066065" w:rsidP="00005028">
                                  <w:r w:rsidRPr="0038609B">
                                    <w:t>A</w:t>
                                  </w:r>
                                  <w:r w:rsidRPr="00D34987">
                                    <w:rPr>
                                      <w:rFonts w:ascii="Arial" w:eastAsia="Times New Roman" w:hAnsi="Arial" w:cs="Arial"/>
                                      <w:noProof/>
                                      <w:sz w:val="22"/>
                                      <w:szCs w:val="22"/>
                                    </w:rPr>
                                    <w:drawing>
                                      <wp:inline distT="0" distB="0" distL="0" distR="0" wp14:anchorId="1A8806D0" wp14:editId="6F7A0FA8">
                                        <wp:extent cx="2679700" cy="19812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l="5618" t="6842"/>
                                                <a:stretch>
                                                  <a:fillRect/>
                                                </a:stretch>
                                              </pic:blipFill>
                                              <pic:spPr bwMode="auto">
                                                <a:xfrm>
                                                  <a:off x="0" y="0"/>
                                                  <a:ext cx="2679700" cy="1981200"/>
                                                </a:xfrm>
                                                <a:prstGeom prst="rect">
                                                  <a:avLst/>
                                                </a:prstGeom>
                                                <a:noFill/>
                                                <a:ln>
                                                  <a:noFill/>
                                                </a:ln>
                                              </pic:spPr>
                                            </pic:pic>
                                          </a:graphicData>
                                        </a:graphic>
                                      </wp:inline>
                                    </w:drawing>
                                  </w:r>
                                </w:p>
                              </w:tc>
                              <w:tc>
                                <w:tcPr>
                                  <w:tcW w:w="4821" w:type="dxa"/>
                                </w:tcPr>
                                <w:p w14:paraId="0A309527" w14:textId="77777777" w:rsidR="00066065" w:rsidRPr="0038609B" w:rsidRDefault="00066065" w:rsidP="00005028">
                                  <w:r w:rsidRPr="0038609B">
                                    <w:t>B</w:t>
                                  </w:r>
                                  <w:r w:rsidRPr="0038609B">
                                    <w:rPr>
                                      <w:rFonts w:ascii="Arial" w:eastAsia="Times New Roman" w:hAnsi="Arial" w:cs="Arial"/>
                                      <w:noProof/>
                                      <w:sz w:val="22"/>
                                      <w:szCs w:val="22"/>
                                    </w:rPr>
                                    <w:t xml:space="preserve"> </w:t>
                                  </w:r>
                                  <w:r>
                                    <w:rPr>
                                      <w:noProof/>
                                    </w:rPr>
                                    <w:drawing>
                                      <wp:inline distT="0" distB="0" distL="0" distR="0" wp14:anchorId="38B7A5C7" wp14:editId="785FA5F8">
                                        <wp:extent cx="2722419" cy="1844657"/>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24484" cy="1846056"/>
                                                </a:xfrm>
                                                <a:prstGeom prst="rect">
                                                  <a:avLst/>
                                                </a:prstGeom>
                                              </pic:spPr>
                                            </pic:pic>
                                          </a:graphicData>
                                        </a:graphic>
                                      </wp:inline>
                                    </w:drawing>
                                  </w:r>
                                </w:p>
                              </w:tc>
                            </w:tr>
                            <w:tr w:rsidR="00066065" w:rsidRPr="0038609B" w14:paraId="1E2C9A4A" w14:textId="77777777" w:rsidTr="00D54389">
                              <w:trPr>
                                <w:trHeight w:val="3712"/>
                              </w:trPr>
                              <w:tc>
                                <w:tcPr>
                                  <w:tcW w:w="4878" w:type="dxa"/>
                                </w:tcPr>
                                <w:p w14:paraId="394E3743" w14:textId="77777777" w:rsidR="00066065" w:rsidRPr="0038609B" w:rsidRDefault="00066065" w:rsidP="00005028">
                                  <w:r w:rsidRPr="0038609B">
                                    <w:t>C</w:t>
                                  </w:r>
                                  <w:r w:rsidRPr="00D34987">
                                    <w:rPr>
                                      <w:rFonts w:ascii="Arial" w:eastAsia="Times New Roman" w:hAnsi="Arial" w:cs="Arial"/>
                                      <w:noProof/>
                                      <w:sz w:val="22"/>
                                      <w:szCs w:val="22"/>
                                    </w:rPr>
                                    <w:drawing>
                                      <wp:inline distT="0" distB="0" distL="0" distR="0" wp14:anchorId="086F23C4" wp14:editId="2ABBD5AB">
                                        <wp:extent cx="2679700" cy="21272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l="5618"/>
                                                <a:stretch>
                                                  <a:fillRect/>
                                                </a:stretch>
                                              </pic:blipFill>
                                              <pic:spPr bwMode="auto">
                                                <a:xfrm>
                                                  <a:off x="0" y="0"/>
                                                  <a:ext cx="2679700" cy="2127250"/>
                                                </a:xfrm>
                                                <a:prstGeom prst="rect">
                                                  <a:avLst/>
                                                </a:prstGeom>
                                                <a:noFill/>
                                                <a:ln>
                                                  <a:noFill/>
                                                </a:ln>
                                              </pic:spPr>
                                            </pic:pic>
                                          </a:graphicData>
                                        </a:graphic>
                                      </wp:inline>
                                    </w:drawing>
                                  </w:r>
                                </w:p>
                              </w:tc>
                              <w:tc>
                                <w:tcPr>
                                  <w:tcW w:w="4821" w:type="dxa"/>
                                </w:tcPr>
                                <w:p w14:paraId="08AADEA8" w14:textId="77777777" w:rsidR="00066065" w:rsidRPr="0038609B" w:rsidRDefault="00066065" w:rsidP="00005028">
                                  <w:r w:rsidRPr="0038609B">
                                    <w:t>D</w:t>
                                  </w:r>
                                  <w:r>
                                    <w:rPr>
                                      <w:noProof/>
                                    </w:rPr>
                                    <w:drawing>
                                      <wp:inline distT="0" distB="0" distL="0" distR="0" wp14:anchorId="0300D532" wp14:editId="51FF8AFF">
                                        <wp:extent cx="2663917" cy="2113542"/>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64939" cy="2114353"/>
                                                </a:xfrm>
                                                <a:prstGeom prst="rect">
                                                  <a:avLst/>
                                                </a:prstGeom>
                                              </pic:spPr>
                                            </pic:pic>
                                          </a:graphicData>
                                        </a:graphic>
                                      </wp:inline>
                                    </w:drawing>
                                  </w:r>
                                  <w:r w:rsidRPr="0038609B">
                                    <w:rPr>
                                      <w:rFonts w:ascii="Arial" w:eastAsia="Times New Roman" w:hAnsi="Arial" w:cs="Arial"/>
                                      <w:noProof/>
                                      <w:sz w:val="22"/>
                                      <w:szCs w:val="22"/>
                                    </w:rPr>
                                    <w:t xml:space="preserve"> </w:t>
                                  </w:r>
                                </w:p>
                              </w:tc>
                            </w:tr>
                          </w:tbl>
                          <w:p w14:paraId="3027D8C2" w14:textId="77777777" w:rsidR="00066065" w:rsidRPr="00A10B0D" w:rsidRDefault="00066065" w:rsidP="00A10B0D">
                            <w:pPr>
                              <w:pStyle w:val="Body"/>
                              <w:tabs>
                                <w:tab w:val="left" w:pos="360"/>
                                <w:tab w:val="left" w:pos="450"/>
                              </w:tabs>
                              <w:spacing w:after="120"/>
                              <w:jc w:val="both"/>
                              <w:rPr>
                                <w:rFonts w:ascii="Arial" w:eastAsia="Palatino Linotype" w:hAnsi="Arial" w:cs="Arial"/>
                                <w:sz w:val="20"/>
                                <w:szCs w:val="21"/>
                              </w:rPr>
                            </w:pPr>
                            <w:r w:rsidRPr="00A10B0D">
                              <w:rPr>
                                <w:rFonts w:ascii="Arial" w:hAnsi="Arial" w:cs="Arial"/>
                                <w:b/>
                                <w:sz w:val="20"/>
                                <w:szCs w:val="21"/>
                              </w:rPr>
                              <w:t>Figure 4</w:t>
                            </w:r>
                            <w:r w:rsidRPr="00A10B0D">
                              <w:rPr>
                                <w:rFonts w:ascii="Arial" w:hAnsi="Arial" w:cs="Arial"/>
                                <w:sz w:val="20"/>
                                <w:szCs w:val="21"/>
                              </w:rPr>
                              <w:t xml:space="preserve">. With 2 scores, we can predict an organism’s ability to exclude </w:t>
                            </w:r>
                            <w:r w:rsidRPr="00A10B0D">
                              <w:rPr>
                                <w:rFonts w:ascii="Arial" w:hAnsi="Arial" w:cs="Arial"/>
                                <w:i/>
                                <w:sz w:val="20"/>
                                <w:szCs w:val="21"/>
                              </w:rPr>
                              <w:t>C. diff</w:t>
                            </w:r>
                            <w:r w:rsidRPr="00A10B0D">
                              <w:rPr>
                                <w:rFonts w:ascii="Arial" w:hAnsi="Arial" w:cs="Arial"/>
                                <w:sz w:val="20"/>
                                <w:szCs w:val="21"/>
                              </w:rPr>
                              <w:t xml:space="preserve"> (</w:t>
                            </w:r>
                            <w:r w:rsidRPr="00A10B0D">
                              <w:rPr>
                                <w:rFonts w:ascii="Arial" w:hAnsi="Arial" w:cs="Arial"/>
                                <w:i/>
                                <w:sz w:val="20"/>
                                <w:szCs w:val="21"/>
                              </w:rPr>
                              <w:t>top</w:t>
                            </w:r>
                            <w:r w:rsidRPr="00A10B0D">
                              <w:rPr>
                                <w:rFonts w:ascii="Arial" w:hAnsi="Arial" w:cs="Arial"/>
                                <w:sz w:val="20"/>
                                <w:szCs w:val="21"/>
                              </w:rPr>
                              <w:t>) and engraft within the microbiome (</w:t>
                            </w:r>
                            <w:r w:rsidRPr="00A10B0D">
                              <w:rPr>
                                <w:rFonts w:ascii="Arial" w:hAnsi="Arial" w:cs="Arial"/>
                                <w:i/>
                                <w:sz w:val="20"/>
                                <w:szCs w:val="21"/>
                              </w:rPr>
                              <w:t>bottom</w:t>
                            </w:r>
                            <w:r w:rsidRPr="00A10B0D">
                              <w:rPr>
                                <w:rFonts w:ascii="Arial" w:hAnsi="Arial" w:cs="Arial"/>
                                <w:sz w:val="20"/>
                                <w:szCs w:val="21"/>
                              </w:rPr>
                              <w:t xml:space="preserve">). (A) Represents a cross-section of the </w:t>
                            </w:r>
                            <w:r w:rsidRPr="00A10B0D">
                              <w:rPr>
                                <w:rFonts w:ascii="Arial" w:hAnsi="Arial" w:cs="Arial"/>
                                <w:b/>
                                <w:sz w:val="20"/>
                                <w:szCs w:val="21"/>
                              </w:rPr>
                              <w:t>interaction landscape</w:t>
                            </w:r>
                            <w:r w:rsidRPr="00A10B0D">
                              <w:rPr>
                                <w:rFonts w:ascii="Arial" w:hAnsi="Arial" w:cs="Arial"/>
                                <w:sz w:val="20"/>
                                <w:szCs w:val="21"/>
                              </w:rPr>
                              <w:t xml:space="preserve">. Promising probiotics have a low </w:t>
                            </w:r>
                            <w:r w:rsidRPr="00A10B0D">
                              <w:rPr>
                                <w:rFonts w:ascii="Arial" w:hAnsi="Arial" w:cs="Arial"/>
                                <w:b/>
                                <w:i/>
                                <w:sz w:val="20"/>
                                <w:szCs w:val="21"/>
                              </w:rPr>
                              <w:t>C. diff</w:t>
                            </w:r>
                            <w:r w:rsidRPr="00A10B0D">
                              <w:rPr>
                                <w:rFonts w:ascii="Arial" w:hAnsi="Arial" w:cs="Arial"/>
                                <w:b/>
                                <w:sz w:val="20"/>
                                <w:szCs w:val="21"/>
                              </w:rPr>
                              <w:t>-interaction score</w:t>
                            </w:r>
                            <w:r w:rsidRPr="00A10B0D">
                              <w:rPr>
                                <w:rFonts w:ascii="Arial" w:hAnsi="Arial" w:cs="Arial"/>
                                <w:sz w:val="20"/>
                                <w:szCs w:val="21"/>
                              </w:rPr>
                              <w:t xml:space="preserve">, indicating a high level of metabolic competition with </w:t>
                            </w:r>
                            <w:r w:rsidRPr="00A10B0D">
                              <w:rPr>
                                <w:rFonts w:ascii="Arial" w:hAnsi="Arial" w:cs="Arial"/>
                                <w:i/>
                                <w:sz w:val="20"/>
                                <w:szCs w:val="21"/>
                              </w:rPr>
                              <w:t>C. diff</w:t>
                            </w:r>
                            <w:r w:rsidRPr="00A10B0D">
                              <w:rPr>
                                <w:rFonts w:ascii="Arial" w:hAnsi="Arial" w:cs="Arial"/>
                                <w:sz w:val="20"/>
                                <w:szCs w:val="21"/>
                              </w:rPr>
                              <w:t xml:space="preserve">. </w:t>
                            </w:r>
                            <w:r w:rsidRPr="00A10B0D">
                              <w:rPr>
                                <w:rFonts w:ascii="Arial" w:eastAsia="Palatino Linotype" w:hAnsi="Arial" w:cs="Arial"/>
                                <w:sz w:val="20"/>
                                <w:szCs w:val="21"/>
                              </w:rPr>
                              <w:t xml:space="preserve">The interaction score,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α</m:t>
                                  </m:r>
                                </m:e>
                                <m:sub>
                                  <m:r>
                                    <w:rPr>
                                      <w:rFonts w:ascii="Cambria Math" w:eastAsia="Palatino Linotype" w:hAnsi="Cambria Math" w:cs="Arial"/>
                                      <w:sz w:val="20"/>
                                      <w:szCs w:val="21"/>
                                    </w:rPr>
                                    <m:t>ij</m:t>
                                  </m:r>
                                </m:sub>
                              </m:sSub>
                            </m:oMath>
                            <w:r w:rsidRPr="00A10B0D">
                              <w:rPr>
                                <w:rFonts w:ascii="Arial" w:eastAsia="Palatino Linotype" w:hAnsi="Arial" w:cs="Arial"/>
                                <w:sz w:val="20"/>
                                <w:szCs w:val="21"/>
                              </w:rPr>
                              <w:t xml:space="preserve">, for each individual species,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with </w:t>
                            </w:r>
                            <w:r w:rsidRPr="00A10B0D">
                              <w:rPr>
                                <w:rFonts w:ascii="Arial" w:eastAsia="Palatino Linotype" w:hAnsi="Arial" w:cs="Arial"/>
                                <w:i/>
                                <w:sz w:val="20"/>
                                <w:szCs w:val="21"/>
                              </w:rPr>
                              <w:t xml:space="preserve">C. diff </w:t>
                            </w:r>
                            <w:r w:rsidRPr="00A10B0D">
                              <w:rPr>
                                <w:rFonts w:ascii="Arial" w:eastAsia="Palatino Linotype" w:hAnsi="Arial" w:cs="Arial"/>
                                <w:sz w:val="20"/>
                                <w:szCs w:val="21"/>
                              </w:rPr>
                              <w:t>(species x) is calculated:</w:t>
                            </w:r>
                          </w:p>
                          <w:p w14:paraId="03B35615" w14:textId="77777777" w:rsidR="00066065" w:rsidRPr="00247B12" w:rsidRDefault="003A4A52" w:rsidP="00EB47D9">
                            <w:pPr>
                              <w:pStyle w:val="Body"/>
                              <w:tabs>
                                <w:tab w:val="left" w:pos="360"/>
                                <w:tab w:val="left" w:pos="450"/>
                              </w:tabs>
                              <w:jc w:val="center"/>
                              <w:rPr>
                                <w:rFonts w:ascii="Arial" w:eastAsia="Palatino Linotype" w:hAnsi="Arial" w:cs="Arial"/>
                                <w:sz w:val="21"/>
                                <w:szCs w:val="21"/>
                              </w:rPr>
                            </w:pPr>
                            <m:oMath>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α</m:t>
                                  </m:r>
                                </m:e>
                                <m:sub>
                                  <m:r>
                                    <w:rPr>
                                      <w:rFonts w:ascii="Cambria Math" w:eastAsia="Palatino Linotype" w:hAnsi="Cambria Math" w:cs="Arial"/>
                                      <w:sz w:val="21"/>
                                      <w:szCs w:val="21"/>
                                    </w:rPr>
                                    <m:t>xm</m:t>
                                  </m:r>
                                </m:sub>
                              </m:sSub>
                              <m:r>
                                <m:rPr>
                                  <m:nor/>
                                </m:rPr>
                                <w:rPr>
                                  <w:rFonts w:ascii="Cambria Math" w:eastAsia="Palatino Linotype" w:hAnsi="Cambria Math" w:cs="Arial"/>
                                  <w:sz w:val="21"/>
                                  <w:szCs w:val="21"/>
                                </w:rPr>
                                <m:t>=</m:t>
                              </m:r>
                              <m:sSup>
                                <m:sSupPr>
                                  <m:ctrlPr>
                                    <w:rPr>
                                      <w:rFonts w:ascii="Cambria Math" w:eastAsia="Palatino Linotype" w:hAnsi="Cambria Math" w:cs="Arial"/>
                                      <w:i/>
                                      <w:iCs/>
                                      <w:sz w:val="21"/>
                                      <w:szCs w:val="21"/>
                                    </w:rPr>
                                  </m:ctrlPr>
                                </m:sSupPr>
                                <m:e>
                                  <m:r>
                                    <m:rPr>
                                      <m:nor/>
                                    </m:rPr>
                                    <w:rPr>
                                      <w:rFonts w:ascii="Cambria Math" w:eastAsia="Palatino Linotype" w:hAnsi="Cambria Math" w:cs="Arial"/>
                                      <w:sz w:val="21"/>
                                      <w:szCs w:val="21"/>
                                    </w:rPr>
                                    <m:t>g</m:t>
                                  </m:r>
                                </m:e>
                                <m:sup>
                                  <m:r>
                                    <m:rPr>
                                      <m:nor/>
                                    </m:rPr>
                                    <w:rPr>
                                      <w:rFonts w:ascii="Cambria Math" w:eastAsia="Palatino Linotype" w:hAnsi="Cambria Math" w:cs="Arial"/>
                                      <w:sz w:val="21"/>
                                      <w:szCs w:val="21"/>
                                    </w:rPr>
                                    <m:t>x</m:t>
                                  </m:r>
                                </m:sup>
                              </m:sSup>
                              <m:d>
                                <m:dPr>
                                  <m:ctrlPr>
                                    <w:rPr>
                                      <w:rFonts w:ascii="Cambria Math" w:eastAsia="Palatino Linotype" w:hAnsi="Cambria Math" w:cs="Arial"/>
                                      <w:i/>
                                      <w:iCs/>
                                      <w:sz w:val="21"/>
                                      <w:szCs w:val="21"/>
                                    </w:rPr>
                                  </m:ctrlPr>
                                </m:dPr>
                                <m:e>
                                  <m:r>
                                    <m:rPr>
                                      <m:nor/>
                                    </m:rPr>
                                    <w:rPr>
                                      <w:rFonts w:ascii="Cambria Math" w:eastAsia="Palatino Linotype" w:hAnsi="Cambria Math" w:cs="Arial"/>
                                      <w:sz w:val="21"/>
                                      <w:szCs w:val="21"/>
                                    </w:rPr>
                                    <m:t>xm</m:t>
                                  </m:r>
                                </m:e>
                              </m:d>
                              <m:r>
                                <m:rPr>
                                  <m:nor/>
                                </m:rPr>
                                <w:rPr>
                                  <w:rFonts w:ascii="Cambria Math" w:eastAsia="Palatino Linotype" w:hAnsi="Cambria Math" w:cs="Arial"/>
                                  <w:sz w:val="21"/>
                                  <w:szCs w:val="21"/>
                                </w:rPr>
                                <m:t>-</m:t>
                              </m:r>
                              <m:sSup>
                                <m:sSupPr>
                                  <m:ctrlPr>
                                    <w:rPr>
                                      <w:rFonts w:ascii="Cambria Math" w:eastAsia="Palatino Linotype" w:hAnsi="Cambria Math" w:cs="Arial"/>
                                      <w:i/>
                                      <w:iCs/>
                                      <w:sz w:val="21"/>
                                      <w:szCs w:val="21"/>
                                    </w:rPr>
                                  </m:ctrlPr>
                                </m:sSupPr>
                                <m:e>
                                  <m:r>
                                    <m:rPr>
                                      <m:nor/>
                                    </m:rPr>
                                    <w:rPr>
                                      <w:rFonts w:ascii="Cambria Math" w:eastAsia="Palatino Linotype" w:hAnsi="Cambria Math" w:cs="Arial"/>
                                      <w:sz w:val="21"/>
                                      <w:szCs w:val="21"/>
                                    </w:rPr>
                                    <m:t>g</m:t>
                                  </m:r>
                                </m:e>
                                <m:sup>
                                  <m:r>
                                    <m:rPr>
                                      <m:nor/>
                                    </m:rPr>
                                    <w:rPr>
                                      <w:rFonts w:ascii="Cambria Math" w:eastAsia="Palatino Linotype" w:hAnsi="Cambria Math" w:cs="Arial"/>
                                      <w:sz w:val="21"/>
                                      <w:szCs w:val="21"/>
                                    </w:rPr>
                                    <m:t>x</m:t>
                                  </m:r>
                                </m:sup>
                              </m:sSup>
                              <m:r>
                                <m:rPr>
                                  <m:nor/>
                                </m:rPr>
                                <w:rPr>
                                  <w:rFonts w:ascii="Cambria Math" w:eastAsia="Palatino Linotype" w:hAnsi="Cambria Math" w:cs="Arial"/>
                                  <w:sz w:val="21"/>
                                  <w:szCs w:val="21"/>
                                </w:rPr>
                                <m:t>(x)</m:t>
                              </m:r>
                            </m:oMath>
                            <w:r w:rsidR="00066065" w:rsidRPr="00247B12">
                              <w:rPr>
                                <w:rFonts w:ascii="Arial" w:eastAsia="Palatino Linotype" w:hAnsi="Arial" w:cs="Arial"/>
                                <w:sz w:val="21"/>
                                <w:szCs w:val="21"/>
                              </w:rPr>
                              <w:t>,</w:t>
                            </w:r>
                          </w:p>
                          <w:p w14:paraId="11FA21AC" w14:textId="77777777" w:rsidR="00066065" w:rsidRPr="00A10B0D" w:rsidRDefault="00066065" w:rsidP="00EB47D9">
                            <w:pPr>
                              <w:pStyle w:val="Body"/>
                              <w:tabs>
                                <w:tab w:val="left" w:pos="360"/>
                                <w:tab w:val="left" w:pos="450"/>
                              </w:tabs>
                              <w:spacing w:before="120" w:after="120"/>
                              <w:jc w:val="both"/>
                              <w:rPr>
                                <w:rFonts w:ascii="Arial" w:eastAsia="Palatino Linotype" w:hAnsi="Arial" w:cs="Arial"/>
                                <w:sz w:val="20"/>
                                <w:szCs w:val="21"/>
                              </w:rPr>
                            </w:pPr>
                            <w:r w:rsidRPr="00A10B0D">
                              <w:rPr>
                                <w:rFonts w:ascii="Arial" w:eastAsia="Palatino Linotype" w:hAnsi="Arial" w:cs="Arial"/>
                                <w:sz w:val="20"/>
                                <w:szCs w:val="21"/>
                              </w:rPr>
                              <w:t xml:space="preserve">where </w:t>
                            </w:r>
                            <m:oMath>
                              <m:sSup>
                                <m:sSupPr>
                                  <m:ctrlPr>
                                    <w:rPr>
                                      <w:rFonts w:ascii="Cambria Math" w:eastAsia="Palatino Linotype" w:hAnsi="Cambria Math" w:cs="Arial"/>
                                      <w:i/>
                                      <w:iCs/>
                                      <w:sz w:val="20"/>
                                      <w:szCs w:val="21"/>
                                    </w:rPr>
                                  </m:ctrlPr>
                                </m:sSupPr>
                                <m:e>
                                  <m:r>
                                    <w:rPr>
                                      <w:rFonts w:ascii="Cambria Math" w:eastAsia="Palatino Linotype" w:hAnsi="Cambria Math" w:cs="Arial"/>
                                      <w:sz w:val="20"/>
                                      <w:szCs w:val="21"/>
                                    </w:rPr>
                                    <m:t>g</m:t>
                                  </m:r>
                                </m:e>
                                <m:sup>
                                  <m:r>
                                    <w:rPr>
                                      <w:rFonts w:ascii="Cambria Math" w:eastAsia="Palatino Linotype" w:hAnsi="Cambria Math" w:cs="Arial"/>
                                      <w:sz w:val="20"/>
                                      <w:szCs w:val="21"/>
                                    </w:rPr>
                                    <m:t>x</m:t>
                                  </m:r>
                                </m:sup>
                              </m:sSup>
                              <m:d>
                                <m:dPr>
                                  <m:ctrlPr>
                                    <w:rPr>
                                      <w:rFonts w:ascii="Cambria Math" w:eastAsia="Palatino Linotype" w:hAnsi="Cambria Math" w:cs="Arial"/>
                                      <w:i/>
                                      <w:iCs/>
                                      <w:sz w:val="20"/>
                                      <w:szCs w:val="21"/>
                                    </w:rPr>
                                  </m:ctrlPr>
                                </m:dPr>
                                <m:e>
                                  <m:r>
                                    <w:rPr>
                                      <w:rFonts w:ascii="Cambria Math" w:eastAsia="Palatino Linotype" w:hAnsi="Cambria Math" w:cs="Arial"/>
                                      <w:sz w:val="20"/>
                                      <w:szCs w:val="21"/>
                                    </w:rPr>
                                    <m:t>x</m:t>
                                  </m:r>
                                </m:e>
                              </m:d>
                            </m:oMath>
                            <w:r w:rsidRPr="00A10B0D">
                              <w:rPr>
                                <w:rFonts w:ascii="Arial" w:eastAsia="Palatino Linotype" w:hAnsi="Arial" w:cs="Arial"/>
                                <w:iCs/>
                                <w:sz w:val="20"/>
                                <w:szCs w:val="21"/>
                              </w:rPr>
                              <w:t xml:space="preserve"> is the growth rate of </w:t>
                            </w:r>
                            <m:oMath>
                              <m:r>
                                <w:rPr>
                                  <w:rFonts w:ascii="Cambria Math" w:eastAsia="Palatino Linotype" w:hAnsi="Cambria Math" w:cs="Arial"/>
                                  <w:sz w:val="20"/>
                                  <w:szCs w:val="21"/>
                                </w:rPr>
                                <m:t>x</m:t>
                              </m:r>
                            </m:oMath>
                            <w:r w:rsidRPr="00A10B0D">
                              <w:rPr>
                                <w:rFonts w:ascii="Arial" w:eastAsia="Palatino Linotype" w:hAnsi="Arial" w:cs="Arial"/>
                                <w:iCs/>
                                <w:sz w:val="20"/>
                                <w:szCs w:val="21"/>
                              </w:rPr>
                              <w:t xml:space="preserve"> alone, and </w:t>
                            </w:r>
                            <m:oMath>
                              <m:sSup>
                                <m:sSupPr>
                                  <m:ctrlPr>
                                    <w:rPr>
                                      <w:rFonts w:ascii="Cambria Math" w:eastAsia="Palatino Linotype" w:hAnsi="Cambria Math" w:cs="Arial"/>
                                      <w:i/>
                                      <w:iCs/>
                                      <w:sz w:val="20"/>
                                      <w:szCs w:val="21"/>
                                    </w:rPr>
                                  </m:ctrlPr>
                                </m:sSupPr>
                                <m:e>
                                  <m:r>
                                    <w:rPr>
                                      <w:rFonts w:ascii="Cambria Math" w:eastAsia="Palatino Linotype" w:hAnsi="Cambria Math" w:cs="Arial"/>
                                      <w:sz w:val="20"/>
                                      <w:szCs w:val="21"/>
                                    </w:rPr>
                                    <m:t>g</m:t>
                                  </m:r>
                                </m:e>
                                <m:sup>
                                  <m:r>
                                    <w:rPr>
                                      <w:rFonts w:ascii="Cambria Math" w:eastAsia="Palatino Linotype" w:hAnsi="Cambria Math" w:cs="Arial"/>
                                      <w:sz w:val="20"/>
                                      <w:szCs w:val="21"/>
                                    </w:rPr>
                                    <m:t>x</m:t>
                                  </m:r>
                                </m:sup>
                              </m:sSup>
                              <m:d>
                                <m:dPr>
                                  <m:ctrlPr>
                                    <w:rPr>
                                      <w:rFonts w:ascii="Cambria Math" w:eastAsia="Palatino Linotype" w:hAnsi="Cambria Math" w:cs="Arial"/>
                                      <w:i/>
                                      <w:iCs/>
                                      <w:sz w:val="20"/>
                                      <w:szCs w:val="21"/>
                                    </w:rPr>
                                  </m:ctrlPr>
                                </m:dPr>
                                <m:e>
                                  <m:r>
                                    <w:rPr>
                                      <w:rFonts w:ascii="Cambria Math" w:eastAsia="Palatino Linotype" w:hAnsi="Cambria Math" w:cs="Arial"/>
                                      <w:sz w:val="20"/>
                                      <w:szCs w:val="21"/>
                                    </w:rPr>
                                    <m:t>xm</m:t>
                                  </m:r>
                                </m:e>
                              </m:d>
                            </m:oMath>
                            <w:r w:rsidRPr="00A10B0D">
                              <w:rPr>
                                <w:rFonts w:ascii="Arial" w:eastAsia="Palatino Linotype" w:hAnsi="Arial" w:cs="Arial"/>
                                <w:iCs/>
                                <w:sz w:val="20"/>
                                <w:szCs w:val="21"/>
                              </w:rPr>
                              <w:t xml:space="preserve"> is the growth rate of </w:t>
                            </w:r>
                            <m:oMath>
                              <m:r>
                                <w:rPr>
                                  <w:rFonts w:ascii="Cambria Math" w:eastAsia="Palatino Linotype" w:hAnsi="Cambria Math" w:cs="Arial"/>
                                  <w:sz w:val="20"/>
                                  <w:szCs w:val="21"/>
                                </w:rPr>
                                <m:t>x</m:t>
                              </m:r>
                            </m:oMath>
                            <w:r w:rsidRPr="00A10B0D">
                              <w:rPr>
                                <w:rFonts w:ascii="Arial" w:eastAsia="Palatino Linotype" w:hAnsi="Arial" w:cs="Arial"/>
                                <w:sz w:val="20"/>
                                <w:szCs w:val="21"/>
                              </w:rPr>
                              <w:t xml:space="preserve"> in a community composed of both</w:t>
                            </w:r>
                            <w:r w:rsidRPr="00A10B0D">
                              <w:rPr>
                                <w:rFonts w:ascii="Arial" w:eastAsia="Palatino Linotype" w:hAnsi="Arial" w:cs="Arial"/>
                                <w:iCs/>
                                <w:sz w:val="20"/>
                                <w:szCs w:val="21"/>
                              </w:rPr>
                              <w:t xml:space="preserve"> </w:t>
                            </w:r>
                            <m:oMath>
                              <m:r>
                                <w:rPr>
                                  <w:rFonts w:ascii="Cambria Math" w:eastAsia="Palatino Linotype" w:hAnsi="Cambria Math" w:cs="Arial"/>
                                  <w:sz w:val="20"/>
                                  <w:szCs w:val="21"/>
                                </w:rPr>
                                <m:t>x</m:t>
                              </m:r>
                            </m:oMath>
                            <w:r w:rsidRPr="00A10B0D">
                              <w:rPr>
                                <w:rFonts w:ascii="Arial" w:eastAsia="Palatino Linotype" w:hAnsi="Arial" w:cs="Arial"/>
                                <w:iCs/>
                                <w:sz w:val="20"/>
                                <w:szCs w:val="21"/>
                              </w:rPr>
                              <w:t xml:space="preserve"> and </w:t>
                            </w:r>
                            <m:oMath>
                              <m:r>
                                <w:rPr>
                                  <w:rFonts w:ascii="Cambria Math" w:eastAsia="Palatino Linotype" w:hAnsi="Cambria Math" w:cs="Arial"/>
                                  <w:sz w:val="20"/>
                                  <w:szCs w:val="21"/>
                                </w:rPr>
                                <m:t>m</m:t>
                              </m:r>
                            </m:oMath>
                            <w:r w:rsidRPr="00A10B0D">
                              <w:rPr>
                                <w:rFonts w:ascii="Arial" w:eastAsia="Palatino Linotype" w:hAnsi="Arial" w:cs="Arial"/>
                                <w:iCs/>
                                <w:sz w:val="20"/>
                                <w:szCs w:val="21"/>
                              </w:rPr>
                              <w:t>.</w:t>
                            </w:r>
                            <w:r w:rsidRPr="00A10B0D">
                              <w:rPr>
                                <w:rFonts w:ascii="Arial" w:eastAsia="Palatino Linotype" w:hAnsi="Arial" w:cs="Arial"/>
                                <w:sz w:val="20"/>
                                <w:szCs w:val="21"/>
                              </w:rPr>
                              <w:t xml:space="preserve"> </w:t>
                            </w:r>
                            <w:r w:rsidRPr="00A10B0D">
                              <w:rPr>
                                <w:rFonts w:ascii="Arial" w:hAnsi="Arial" w:cs="Arial"/>
                                <w:sz w:val="20"/>
                                <w:szCs w:val="21"/>
                              </w:rPr>
                              <w:t xml:space="preserve">(B) Represents a cross-section of the </w:t>
                            </w:r>
                            <w:r w:rsidRPr="00A10B0D">
                              <w:rPr>
                                <w:rFonts w:ascii="Arial" w:hAnsi="Arial" w:cs="Arial"/>
                                <w:b/>
                                <w:sz w:val="20"/>
                                <w:szCs w:val="21"/>
                              </w:rPr>
                              <w:t>niche landscape</w:t>
                            </w:r>
                            <w:r w:rsidRPr="00A10B0D">
                              <w:rPr>
                                <w:rFonts w:ascii="Arial" w:hAnsi="Arial" w:cs="Arial"/>
                                <w:sz w:val="20"/>
                                <w:szCs w:val="21"/>
                              </w:rPr>
                              <w:t xml:space="preserve">. Here, we measure the ability of probiotics to engraft within a given microbiome. Candidate probiotics that have the highest </w:t>
                            </w:r>
                            <w:r w:rsidRPr="00A10B0D">
                              <w:rPr>
                                <w:rFonts w:ascii="Arial" w:hAnsi="Arial" w:cs="Arial"/>
                                <w:b/>
                                <w:sz w:val="20"/>
                                <w:szCs w:val="21"/>
                              </w:rPr>
                              <w:t>engraftment scores</w:t>
                            </w:r>
                            <w:r w:rsidRPr="00A10B0D">
                              <w:rPr>
                                <w:rFonts w:ascii="Arial" w:hAnsi="Arial" w:cs="Arial"/>
                                <w:sz w:val="20"/>
                                <w:szCs w:val="21"/>
                              </w:rPr>
                              <w:t xml:space="preserve"> are the most likely to engraft.</w:t>
                            </w:r>
                            <w:r w:rsidRPr="00A10B0D">
                              <w:rPr>
                                <w:rFonts w:ascii="Arial" w:eastAsia="Palatino Linotype" w:hAnsi="Arial" w:cs="Arial"/>
                                <w:sz w:val="20"/>
                                <w:szCs w:val="21"/>
                              </w:rPr>
                              <w:t xml:space="preserve"> The engraftment score, </w:t>
                            </w:r>
                            <m:oMath>
                              <m:r>
                                <m:rPr>
                                  <m:scr m:val="fraktur"/>
                                </m:rPr>
                                <w:rPr>
                                  <w:rFonts w:ascii="Cambria Math" w:eastAsia="Palatino Linotype" w:hAnsi="Cambria Math" w:cs="Arial"/>
                                  <w:sz w:val="20"/>
                                  <w:szCs w:val="21"/>
                                </w:rPr>
                                <m:t>I</m:t>
                              </m:r>
                            </m:oMath>
                            <w:r w:rsidRPr="00A10B0D">
                              <w:rPr>
                                <w:rFonts w:ascii="Arial" w:eastAsia="Palatino Linotype" w:hAnsi="Arial" w:cs="Arial"/>
                                <w:sz w:val="20"/>
                                <w:szCs w:val="21"/>
                              </w:rPr>
                              <w:t xml:space="preserve">, for an individual probiotic species,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and microbiome community members </w:t>
                            </w:r>
                            <m:oMath>
                              <m:r>
                                <w:rPr>
                                  <w:rFonts w:ascii="Cambria Math" w:eastAsia="Palatino Linotype" w:hAnsi="Cambria Math" w:cs="Arial"/>
                                  <w:sz w:val="20"/>
                                  <w:szCs w:val="21"/>
                                </w:rPr>
                                <m:t>j=</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0</m:t>
                                  </m:r>
                                </m:sub>
                              </m:sSub>
                              <m:r>
                                <w:rPr>
                                  <w:rFonts w:ascii="Cambria Math" w:eastAsia="Palatino Linotype" w:hAnsi="Cambria Math" w:cs="Arial"/>
                                  <w:sz w:val="20"/>
                                  <w:szCs w:val="21"/>
                                </w:rPr>
                                <m:t>…</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q</m:t>
                                  </m:r>
                                </m:sub>
                              </m:sSub>
                            </m:oMath>
                            <w:r w:rsidRPr="00A10B0D">
                              <w:rPr>
                                <w:rFonts w:ascii="Arial" w:eastAsia="Palatino Linotype" w:hAnsi="Arial" w:cs="Arial"/>
                                <w:sz w:val="20"/>
                                <w:szCs w:val="21"/>
                              </w:rPr>
                              <w:t xml:space="preserve"> is calculated thus:</w:t>
                            </w:r>
                          </w:p>
                          <w:p w14:paraId="43EA863F" w14:textId="77777777" w:rsidR="00066065" w:rsidRPr="00247B12" w:rsidRDefault="003A4A52" w:rsidP="00EB47D9">
                            <w:pPr>
                              <w:pStyle w:val="Body"/>
                              <w:tabs>
                                <w:tab w:val="left" w:pos="360"/>
                                <w:tab w:val="left" w:pos="450"/>
                              </w:tabs>
                              <w:spacing w:after="120"/>
                              <w:jc w:val="center"/>
                              <w:rPr>
                                <w:rFonts w:ascii="Arial" w:eastAsia="Palatino Linotype" w:hAnsi="Arial" w:cs="Arial"/>
                                <w:iCs/>
                                <w:sz w:val="21"/>
                                <w:szCs w:val="21"/>
                              </w:rPr>
                            </w:pPr>
                            <m:oMath>
                              <m:sSubSup>
                                <m:sSubSupPr>
                                  <m:ctrlPr>
                                    <w:rPr>
                                      <w:rFonts w:ascii="Cambria Math" w:eastAsia="Palatino Linotype" w:hAnsi="Cambria Math" w:cs="Arial"/>
                                      <w:i/>
                                      <w:iCs/>
                                      <w:sz w:val="21"/>
                                      <w:szCs w:val="21"/>
                                    </w:rPr>
                                  </m:ctrlPr>
                                </m:sSubSupPr>
                                <m:e>
                                  <m:r>
                                    <m:rPr>
                                      <m:scr m:val="fraktur"/>
                                    </m:rPr>
                                    <w:rPr>
                                      <w:rFonts w:ascii="Cambria Math" w:eastAsia="Palatino Linotype" w:hAnsi="Cambria Math" w:cs="Arial"/>
                                      <w:sz w:val="21"/>
                                      <w:szCs w:val="21"/>
                                    </w:rPr>
                                    <m:t>I</m:t>
                                  </m:r>
                                </m:e>
                                <m:sub>
                                  <m:r>
                                    <w:rPr>
                                      <w:rFonts w:ascii="Cambria Math" w:eastAsia="Palatino Linotype" w:hAnsi="Cambria Math" w:cs="Arial"/>
                                      <w:sz w:val="21"/>
                                      <w:szCs w:val="21"/>
                                    </w:rPr>
                                    <m:t>j</m:t>
                                  </m:r>
                                </m:sub>
                                <m:sup>
                                  <m:r>
                                    <w:rPr>
                                      <w:rFonts w:ascii="Cambria Math" w:eastAsia="Palatino Linotype" w:hAnsi="Cambria Math" w:cs="Arial"/>
                                      <w:sz w:val="21"/>
                                      <w:szCs w:val="21"/>
                                    </w:rPr>
                                    <m:t>m</m:t>
                                  </m:r>
                                </m:sup>
                              </m:sSubSup>
                              <m:r>
                                <w:rPr>
                                  <w:rFonts w:ascii="Cambria Math" w:eastAsia="Palatino Linotype" w:hAnsi="Cambria Math" w:cs="Arial"/>
                                  <w:sz w:val="21"/>
                                  <w:szCs w:val="21"/>
                                </w:rPr>
                                <m:t>=</m:t>
                              </m:r>
                              <m:nary>
                                <m:naryPr>
                                  <m:chr m:val="∑"/>
                                  <m:limLoc m:val="undOvr"/>
                                  <m:ctrlPr>
                                    <w:rPr>
                                      <w:rFonts w:ascii="Cambria Math" w:eastAsia="Palatino Linotype" w:hAnsi="Cambria Math" w:cs="Arial"/>
                                      <w:i/>
                                      <w:iCs/>
                                      <w:sz w:val="21"/>
                                      <w:szCs w:val="21"/>
                                    </w:rPr>
                                  </m:ctrlPr>
                                </m:naryPr>
                                <m:sub>
                                  <m:r>
                                    <w:rPr>
                                      <w:rFonts w:ascii="Cambria Math" w:eastAsia="Palatino Linotype" w:hAnsi="Cambria Math" w:cs="Arial"/>
                                      <w:sz w:val="21"/>
                                      <w:szCs w:val="21"/>
                                    </w:rPr>
                                    <m:t>i=0</m:t>
                                  </m:r>
                                </m:sub>
                                <m:sup>
                                  <m:r>
                                    <w:rPr>
                                      <w:rFonts w:ascii="Cambria Math" w:eastAsia="Palatino Linotype" w:hAnsi="Cambria Math" w:cs="Arial"/>
                                      <w:sz w:val="21"/>
                                      <w:szCs w:val="21"/>
                                    </w:rPr>
                                    <m:t>q</m:t>
                                  </m:r>
                                </m:sup>
                                <m:e>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α</m:t>
                                      </m:r>
                                    </m:e>
                                    <m:sub>
                                      <m:r>
                                        <w:rPr>
                                          <w:rFonts w:ascii="Cambria Math" w:eastAsia="Palatino Linotype" w:hAnsi="Cambria Math" w:cs="Arial"/>
                                          <w:sz w:val="21"/>
                                          <w:szCs w:val="21"/>
                                        </w:rPr>
                                        <m:t>m</m:t>
                                      </m:r>
                                      <m:sSub>
                                        <m:sSubPr>
                                          <m:ctrlPr>
                                            <w:rPr>
                                              <w:rFonts w:ascii="Cambria Math" w:eastAsia="Palatino Linotype" w:hAnsi="Cambria Math" w:cs="Arial"/>
                                              <w:i/>
                                              <w:sz w:val="21"/>
                                              <w:szCs w:val="21"/>
                                            </w:rPr>
                                          </m:ctrlPr>
                                        </m:sSubPr>
                                        <m:e>
                                          <m:r>
                                            <w:rPr>
                                              <w:rFonts w:ascii="Cambria Math" w:eastAsia="Palatino Linotype" w:hAnsi="Cambria Math" w:cs="Arial"/>
                                              <w:sz w:val="21"/>
                                              <w:szCs w:val="21"/>
                                            </w:rPr>
                                            <m:t>j</m:t>
                                          </m:r>
                                        </m:e>
                                        <m:sub>
                                          <m:r>
                                            <w:rPr>
                                              <w:rFonts w:ascii="Cambria Math" w:eastAsia="Palatino Linotype" w:hAnsi="Cambria Math" w:cs="Arial"/>
                                              <w:sz w:val="21"/>
                                              <w:szCs w:val="21"/>
                                            </w:rPr>
                                            <m:t>i</m:t>
                                          </m:r>
                                        </m:sub>
                                      </m:sSub>
                                    </m:sub>
                                  </m:sSub>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w</m:t>
                                      </m:r>
                                    </m:e>
                                    <m:sub>
                                      <m:sSub>
                                        <m:sSubPr>
                                          <m:ctrlPr>
                                            <w:rPr>
                                              <w:rFonts w:ascii="Cambria Math" w:eastAsia="Palatino Linotype" w:hAnsi="Cambria Math" w:cs="Arial"/>
                                              <w:i/>
                                              <w:sz w:val="21"/>
                                              <w:szCs w:val="21"/>
                                            </w:rPr>
                                          </m:ctrlPr>
                                        </m:sSubPr>
                                        <m:e>
                                          <m:r>
                                            <w:rPr>
                                              <w:rFonts w:ascii="Cambria Math" w:eastAsia="Palatino Linotype" w:hAnsi="Cambria Math" w:cs="Arial"/>
                                              <w:sz w:val="21"/>
                                              <w:szCs w:val="21"/>
                                            </w:rPr>
                                            <m:t>j</m:t>
                                          </m:r>
                                        </m:e>
                                        <m:sub>
                                          <m:r>
                                            <w:rPr>
                                              <w:rFonts w:ascii="Cambria Math" w:eastAsia="Palatino Linotype" w:hAnsi="Cambria Math" w:cs="Arial"/>
                                              <w:sz w:val="21"/>
                                              <w:szCs w:val="21"/>
                                            </w:rPr>
                                            <m:t>i</m:t>
                                          </m:r>
                                        </m:sub>
                                      </m:sSub>
                                    </m:sub>
                                  </m:sSub>
                                </m:e>
                              </m:nary>
                            </m:oMath>
                            <w:r w:rsidR="00066065" w:rsidRPr="00247B12">
                              <w:rPr>
                                <w:rFonts w:ascii="Arial" w:eastAsia="Palatino Linotype" w:hAnsi="Arial" w:cs="Arial"/>
                                <w:iCs/>
                                <w:sz w:val="21"/>
                                <w:szCs w:val="21"/>
                              </w:rPr>
                              <w:t>,</w:t>
                            </w:r>
                          </w:p>
                          <w:p w14:paraId="172CF2A9" w14:textId="77777777" w:rsidR="00066065" w:rsidRPr="00A10B0D" w:rsidRDefault="00066065" w:rsidP="00EB47D9">
                            <w:pPr>
                              <w:jc w:val="both"/>
                              <w:rPr>
                                <w:rFonts w:ascii="Arial" w:eastAsia="Palatino Linotype" w:hAnsi="Arial" w:cs="Arial"/>
                                <w:sz w:val="20"/>
                                <w:szCs w:val="21"/>
                              </w:rPr>
                            </w:pPr>
                            <w:r w:rsidRPr="00A10B0D">
                              <w:rPr>
                                <w:rFonts w:ascii="Arial" w:eastAsia="Palatino Linotype" w:hAnsi="Arial" w:cs="Arial"/>
                                <w:sz w:val="20"/>
                                <w:szCs w:val="21"/>
                              </w:rPr>
                              <w:t xml:space="preserve">where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α</m:t>
                                  </m:r>
                                </m:e>
                                <m:sub>
                                  <m:r>
                                    <w:rPr>
                                      <w:rFonts w:ascii="Cambria Math" w:eastAsia="Palatino Linotype" w:hAnsi="Cambria Math" w:cs="Arial"/>
                                      <w:sz w:val="20"/>
                                      <w:szCs w:val="21"/>
                                    </w:rPr>
                                    <m:t>m</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sub>
                              </m:sSub>
                            </m:oMath>
                            <w:r w:rsidRPr="00A10B0D">
                              <w:rPr>
                                <w:rFonts w:ascii="Arial" w:eastAsia="Palatino Linotype" w:hAnsi="Arial" w:cs="Arial"/>
                                <w:sz w:val="20"/>
                                <w:szCs w:val="21"/>
                              </w:rPr>
                              <w:t xml:space="preserve"> is the interaction parameter that captures the change in growth rate of probiotic microbe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in the presence of microbe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oMath>
                            <w:r w:rsidRPr="00A10B0D">
                              <w:rPr>
                                <w:rFonts w:ascii="Arial" w:eastAsia="Palatino Linotype" w:hAnsi="Arial" w:cs="Arial"/>
                                <w:sz w:val="20"/>
                                <w:szCs w:val="21"/>
                              </w:rPr>
                              <w:t xml:space="preserve">, and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w</m:t>
                                  </m:r>
                                </m:e>
                                <m:sub>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sub>
                              </m:sSub>
                            </m:oMath>
                            <w:r w:rsidRPr="00A10B0D">
                              <w:rPr>
                                <w:rFonts w:ascii="Arial" w:eastAsia="Palatino Linotype" w:hAnsi="Arial" w:cs="Arial"/>
                                <w:sz w:val="20"/>
                                <w:szCs w:val="21"/>
                              </w:rPr>
                              <w:t xml:space="preserve"> is the relative abundance of microbe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oMath>
                            <w:r w:rsidRPr="00A10B0D">
                              <w:rPr>
                                <w:rFonts w:ascii="Arial" w:eastAsia="Palatino Linotype" w:hAnsi="Arial" w:cs="Arial"/>
                                <w:sz w:val="20"/>
                                <w:szCs w:val="21"/>
                              </w:rPr>
                              <w:t xml:space="preserve">. </w:t>
                            </w:r>
                            <w:r w:rsidRPr="00A10B0D">
                              <w:rPr>
                                <w:rFonts w:ascii="Arial" w:hAnsi="Arial" w:cs="Arial"/>
                                <w:sz w:val="20"/>
                                <w:szCs w:val="21"/>
                              </w:rPr>
                              <w:t xml:space="preserve">(C) This </w:t>
                            </w:r>
                            <w:r w:rsidRPr="00A10B0D">
                              <w:rPr>
                                <w:rFonts w:ascii="Arial" w:hAnsi="Arial" w:cs="Arial"/>
                                <w:i/>
                                <w:sz w:val="20"/>
                                <w:szCs w:val="21"/>
                              </w:rPr>
                              <w:t>xy</w:t>
                            </w:r>
                            <w:r w:rsidRPr="00A10B0D">
                              <w:rPr>
                                <w:rFonts w:ascii="Arial" w:hAnsi="Arial" w:cs="Arial"/>
                                <w:sz w:val="20"/>
                                <w:szCs w:val="21"/>
                              </w:rPr>
                              <w:t xml:space="preserve"> plane corresponds to the full range of cultivated microbes being considered (here 540 organisms, but in the proposed work, all organisms within the human culture collection). The genomes are arranged according to genome similarity (</w:t>
                            </w:r>
                            <w:r w:rsidRPr="00A10B0D">
                              <w:rPr>
                                <w:rFonts w:ascii="Arial" w:hAnsi="Arial" w:cs="Arial"/>
                                <w:i/>
                                <w:sz w:val="20"/>
                                <w:szCs w:val="21"/>
                              </w:rPr>
                              <w:t>see text for details</w:t>
                            </w:r>
                            <w:r w:rsidRPr="00A10B0D">
                              <w:rPr>
                                <w:rFonts w:ascii="Arial" w:hAnsi="Arial" w:cs="Arial"/>
                                <w:sz w:val="20"/>
                                <w:szCs w:val="21"/>
                              </w:rPr>
                              <w:t xml:space="preserve">). The blue/pink downward peaks correspond to the microbes with the lowest </w:t>
                            </w:r>
                            <w:r w:rsidRPr="00A10B0D">
                              <w:rPr>
                                <w:rFonts w:ascii="Arial" w:hAnsi="Arial" w:cs="Arial"/>
                                <w:b/>
                                <w:i/>
                                <w:sz w:val="20"/>
                                <w:szCs w:val="21"/>
                              </w:rPr>
                              <w:t>C. diff</w:t>
                            </w:r>
                            <w:r w:rsidRPr="00A10B0D">
                              <w:rPr>
                                <w:rFonts w:ascii="Arial" w:hAnsi="Arial" w:cs="Arial"/>
                                <w:b/>
                                <w:sz w:val="20"/>
                                <w:szCs w:val="21"/>
                              </w:rPr>
                              <w:t>-interactions scores</w:t>
                            </w:r>
                            <w:r w:rsidRPr="00A10B0D">
                              <w:rPr>
                                <w:rFonts w:ascii="Arial" w:hAnsi="Arial" w:cs="Arial"/>
                                <w:sz w:val="20"/>
                                <w:szCs w:val="21"/>
                              </w:rPr>
                              <w:t xml:space="preserve">, i.e., the strongest predicted metabolic competitors of </w:t>
                            </w:r>
                            <w:r w:rsidRPr="00A10B0D">
                              <w:rPr>
                                <w:rFonts w:ascii="Arial" w:hAnsi="Arial" w:cs="Arial"/>
                                <w:i/>
                                <w:sz w:val="20"/>
                                <w:szCs w:val="21"/>
                              </w:rPr>
                              <w:t>C. diff</w:t>
                            </w:r>
                            <w:r w:rsidRPr="00A10B0D">
                              <w:rPr>
                                <w:rFonts w:ascii="Arial" w:hAnsi="Arial" w:cs="Arial"/>
                                <w:sz w:val="20"/>
                                <w:szCs w:val="21"/>
                              </w:rPr>
                              <w:t xml:space="preserve">, as described in (A). (D) Again, the </w:t>
                            </w:r>
                            <w:r w:rsidRPr="00A10B0D">
                              <w:rPr>
                                <w:rFonts w:ascii="Arial" w:hAnsi="Arial" w:cs="Arial"/>
                                <w:i/>
                                <w:sz w:val="20"/>
                                <w:szCs w:val="21"/>
                              </w:rPr>
                              <w:t>xy</w:t>
                            </w:r>
                            <w:r w:rsidRPr="00A10B0D">
                              <w:rPr>
                                <w:rFonts w:ascii="Arial" w:hAnsi="Arial" w:cs="Arial"/>
                                <w:sz w:val="20"/>
                                <w:szCs w:val="21"/>
                              </w:rPr>
                              <w:t xml:space="preserve"> plane corresponds to the range of cultivated microbes being considered, arranged according to genome similarity. As in (B), each peak corresponds to one microbe’s metabolic interactions with the host microbiome, or </w:t>
                            </w:r>
                            <w:r w:rsidRPr="00A10B0D">
                              <w:rPr>
                                <w:rFonts w:ascii="Arial" w:hAnsi="Arial" w:cs="Arial"/>
                                <w:b/>
                                <w:sz w:val="20"/>
                                <w:szCs w:val="21"/>
                              </w:rPr>
                              <w:t>engraftment score</w:t>
                            </w:r>
                            <w:r w:rsidRPr="00A10B0D">
                              <w:rPr>
                                <w:rFonts w:ascii="Arial" w:hAnsi="Arial" w:cs="Arial"/>
                                <w:sz w:val="20"/>
                                <w:szCs w:val="21"/>
                              </w:rPr>
                              <w:t>. Ultimately, the most ideal probiotic candidates would be those with the most negative interaction scores and the highest engraftment scores.</w:t>
                            </w:r>
                          </w:p>
                          <w:p w14:paraId="3265F3B8" w14:textId="77777777" w:rsidR="00066065" w:rsidRDefault="00066065" w:rsidP="00EB47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FA9CC" id="Text Box 20" o:spid="_x0000_s1030" type="#_x0000_t202" style="position:absolute;left:0;text-align:left;margin-left:0;margin-top:1in;width:481.7pt;height:9in;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" fillcolor="white [3201]" strokeweight=".5pt">
                <v:textbox>
                  <w:txbxContent>
                    <w:tbl>
                      <w:tblPr>
                        <w:tblStyle w:val="TableGrid"/>
                        <w:tblW w:w="9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821"/>
                      </w:tblGrid>
                      <w:tr w:rsidR="00066065" w:rsidRPr="0038609B" w14:paraId="04D6A395" w14:textId="77777777" w:rsidTr="00D54389">
                        <w:trPr>
                          <w:trHeight w:val="3457"/>
                        </w:trPr>
                        <w:tc>
                          <w:tcPr>
                            <w:tcW w:w="4878" w:type="dxa"/>
                          </w:tcPr>
                          <w:p w14:paraId="4D5D2A67" w14:textId="77777777" w:rsidR="00066065" w:rsidRPr="0038609B" w:rsidRDefault="00066065" w:rsidP="00005028">
                            <w:r w:rsidRPr="0038609B">
                              <w:t>A</w:t>
                            </w:r>
                            <w:r w:rsidRPr="00D34987">
                              <w:rPr>
                                <w:rFonts w:ascii="Arial" w:eastAsia="Times New Roman" w:hAnsi="Arial" w:cs="Arial"/>
                                <w:noProof/>
                                <w:sz w:val="22"/>
                                <w:szCs w:val="22"/>
                              </w:rPr>
                              <w:drawing>
                                <wp:inline distT="0" distB="0" distL="0" distR="0" wp14:anchorId="1A8806D0" wp14:editId="6F7A0FA8">
                                  <wp:extent cx="2679700" cy="19812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l="5618" t="6842"/>
                                          <a:stretch>
                                            <a:fillRect/>
                                          </a:stretch>
                                        </pic:blipFill>
                                        <pic:spPr bwMode="auto">
                                          <a:xfrm>
                                            <a:off x="0" y="0"/>
                                            <a:ext cx="2679700" cy="1981200"/>
                                          </a:xfrm>
                                          <a:prstGeom prst="rect">
                                            <a:avLst/>
                                          </a:prstGeom>
                                          <a:noFill/>
                                          <a:ln>
                                            <a:noFill/>
                                          </a:ln>
                                        </pic:spPr>
                                      </pic:pic>
                                    </a:graphicData>
                                  </a:graphic>
                                </wp:inline>
                              </w:drawing>
                            </w:r>
                          </w:p>
                        </w:tc>
                        <w:tc>
                          <w:tcPr>
                            <w:tcW w:w="4821" w:type="dxa"/>
                          </w:tcPr>
                          <w:p w14:paraId="0A309527" w14:textId="77777777" w:rsidR="00066065" w:rsidRPr="0038609B" w:rsidRDefault="00066065" w:rsidP="00005028">
                            <w:r w:rsidRPr="0038609B">
                              <w:t>B</w:t>
                            </w:r>
                            <w:r w:rsidRPr="0038609B">
                              <w:rPr>
                                <w:rFonts w:ascii="Arial" w:eastAsia="Times New Roman" w:hAnsi="Arial" w:cs="Arial"/>
                                <w:noProof/>
                                <w:sz w:val="22"/>
                                <w:szCs w:val="22"/>
                              </w:rPr>
                              <w:t xml:space="preserve"> </w:t>
                            </w:r>
                            <w:r>
                              <w:rPr>
                                <w:noProof/>
                              </w:rPr>
                              <w:drawing>
                                <wp:inline distT="0" distB="0" distL="0" distR="0" wp14:anchorId="38B7A5C7" wp14:editId="785FA5F8">
                                  <wp:extent cx="2722419" cy="1844657"/>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24484" cy="1846056"/>
                                          </a:xfrm>
                                          <a:prstGeom prst="rect">
                                            <a:avLst/>
                                          </a:prstGeom>
                                        </pic:spPr>
                                      </pic:pic>
                                    </a:graphicData>
                                  </a:graphic>
                                </wp:inline>
                              </w:drawing>
                            </w:r>
                          </w:p>
                        </w:tc>
                      </w:tr>
                      <w:tr w:rsidR="00066065" w:rsidRPr="0038609B" w14:paraId="1E2C9A4A" w14:textId="77777777" w:rsidTr="00D54389">
                        <w:trPr>
                          <w:trHeight w:val="3712"/>
                        </w:trPr>
                        <w:tc>
                          <w:tcPr>
                            <w:tcW w:w="4878" w:type="dxa"/>
                          </w:tcPr>
                          <w:p w14:paraId="394E3743" w14:textId="77777777" w:rsidR="00066065" w:rsidRPr="0038609B" w:rsidRDefault="00066065" w:rsidP="00005028">
                            <w:r w:rsidRPr="0038609B">
                              <w:t>C</w:t>
                            </w:r>
                            <w:r w:rsidRPr="00D34987">
                              <w:rPr>
                                <w:rFonts w:ascii="Arial" w:eastAsia="Times New Roman" w:hAnsi="Arial" w:cs="Arial"/>
                                <w:noProof/>
                                <w:sz w:val="22"/>
                                <w:szCs w:val="22"/>
                              </w:rPr>
                              <w:drawing>
                                <wp:inline distT="0" distB="0" distL="0" distR="0" wp14:anchorId="086F23C4" wp14:editId="2ABBD5AB">
                                  <wp:extent cx="2679700" cy="21272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l="5618"/>
                                          <a:stretch>
                                            <a:fillRect/>
                                          </a:stretch>
                                        </pic:blipFill>
                                        <pic:spPr bwMode="auto">
                                          <a:xfrm>
                                            <a:off x="0" y="0"/>
                                            <a:ext cx="2679700" cy="2127250"/>
                                          </a:xfrm>
                                          <a:prstGeom prst="rect">
                                            <a:avLst/>
                                          </a:prstGeom>
                                          <a:noFill/>
                                          <a:ln>
                                            <a:noFill/>
                                          </a:ln>
                                        </pic:spPr>
                                      </pic:pic>
                                    </a:graphicData>
                                  </a:graphic>
                                </wp:inline>
                              </w:drawing>
                            </w:r>
                          </w:p>
                        </w:tc>
                        <w:tc>
                          <w:tcPr>
                            <w:tcW w:w="4821" w:type="dxa"/>
                          </w:tcPr>
                          <w:p w14:paraId="08AADEA8" w14:textId="77777777" w:rsidR="00066065" w:rsidRPr="0038609B" w:rsidRDefault="00066065" w:rsidP="00005028">
                            <w:r w:rsidRPr="0038609B">
                              <w:t>D</w:t>
                            </w:r>
                            <w:r>
                              <w:rPr>
                                <w:noProof/>
                              </w:rPr>
                              <w:drawing>
                                <wp:inline distT="0" distB="0" distL="0" distR="0" wp14:anchorId="0300D532" wp14:editId="51FF8AFF">
                                  <wp:extent cx="2663917" cy="2113542"/>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64939" cy="2114353"/>
                                          </a:xfrm>
                                          <a:prstGeom prst="rect">
                                            <a:avLst/>
                                          </a:prstGeom>
                                        </pic:spPr>
                                      </pic:pic>
                                    </a:graphicData>
                                  </a:graphic>
                                </wp:inline>
                              </w:drawing>
                            </w:r>
                            <w:r w:rsidRPr="0038609B">
                              <w:rPr>
                                <w:rFonts w:ascii="Arial" w:eastAsia="Times New Roman" w:hAnsi="Arial" w:cs="Arial"/>
                                <w:noProof/>
                                <w:sz w:val="22"/>
                                <w:szCs w:val="22"/>
                              </w:rPr>
                              <w:t xml:space="preserve"> </w:t>
                            </w:r>
                          </w:p>
                        </w:tc>
                      </w:tr>
                    </w:tbl>
                    <w:p w14:paraId="3027D8C2" w14:textId="77777777" w:rsidR="00066065" w:rsidRPr="00A10B0D" w:rsidRDefault="00066065" w:rsidP="00A10B0D">
                      <w:pPr>
                        <w:pStyle w:val="Body"/>
                        <w:tabs>
                          <w:tab w:val="left" w:pos="360"/>
                          <w:tab w:val="left" w:pos="450"/>
                        </w:tabs>
                        <w:spacing w:after="120"/>
                        <w:jc w:val="both"/>
                        <w:rPr>
                          <w:rFonts w:ascii="Arial" w:eastAsia="Palatino Linotype" w:hAnsi="Arial" w:cs="Arial"/>
                          <w:sz w:val="20"/>
                          <w:szCs w:val="21"/>
                        </w:rPr>
                      </w:pPr>
                      <w:r w:rsidRPr="00A10B0D">
                        <w:rPr>
                          <w:rFonts w:ascii="Arial" w:hAnsi="Arial" w:cs="Arial"/>
                          <w:b/>
                          <w:sz w:val="20"/>
                          <w:szCs w:val="21"/>
                        </w:rPr>
                        <w:t>Figure 4</w:t>
                      </w:r>
                      <w:r w:rsidRPr="00A10B0D">
                        <w:rPr>
                          <w:rFonts w:ascii="Arial" w:hAnsi="Arial" w:cs="Arial"/>
                          <w:sz w:val="20"/>
                          <w:szCs w:val="21"/>
                        </w:rPr>
                        <w:t xml:space="preserve">. With 2 scores, we can predict an organism’s ability to exclude </w:t>
                      </w:r>
                      <w:r w:rsidRPr="00A10B0D">
                        <w:rPr>
                          <w:rFonts w:ascii="Arial" w:hAnsi="Arial" w:cs="Arial"/>
                          <w:i/>
                          <w:sz w:val="20"/>
                          <w:szCs w:val="21"/>
                        </w:rPr>
                        <w:t>C. diff</w:t>
                      </w:r>
                      <w:r w:rsidRPr="00A10B0D">
                        <w:rPr>
                          <w:rFonts w:ascii="Arial" w:hAnsi="Arial" w:cs="Arial"/>
                          <w:sz w:val="20"/>
                          <w:szCs w:val="21"/>
                        </w:rPr>
                        <w:t xml:space="preserve"> (</w:t>
                      </w:r>
                      <w:r w:rsidRPr="00A10B0D">
                        <w:rPr>
                          <w:rFonts w:ascii="Arial" w:hAnsi="Arial" w:cs="Arial"/>
                          <w:i/>
                          <w:sz w:val="20"/>
                          <w:szCs w:val="21"/>
                        </w:rPr>
                        <w:t>top</w:t>
                      </w:r>
                      <w:r w:rsidRPr="00A10B0D">
                        <w:rPr>
                          <w:rFonts w:ascii="Arial" w:hAnsi="Arial" w:cs="Arial"/>
                          <w:sz w:val="20"/>
                          <w:szCs w:val="21"/>
                        </w:rPr>
                        <w:t>) and engraft within the microbiome (</w:t>
                      </w:r>
                      <w:r w:rsidRPr="00A10B0D">
                        <w:rPr>
                          <w:rFonts w:ascii="Arial" w:hAnsi="Arial" w:cs="Arial"/>
                          <w:i/>
                          <w:sz w:val="20"/>
                          <w:szCs w:val="21"/>
                        </w:rPr>
                        <w:t>bottom</w:t>
                      </w:r>
                      <w:r w:rsidRPr="00A10B0D">
                        <w:rPr>
                          <w:rFonts w:ascii="Arial" w:hAnsi="Arial" w:cs="Arial"/>
                          <w:sz w:val="20"/>
                          <w:szCs w:val="21"/>
                        </w:rPr>
                        <w:t xml:space="preserve">). (A) Represents a cross-section of the </w:t>
                      </w:r>
                      <w:r w:rsidRPr="00A10B0D">
                        <w:rPr>
                          <w:rFonts w:ascii="Arial" w:hAnsi="Arial" w:cs="Arial"/>
                          <w:b/>
                          <w:sz w:val="20"/>
                          <w:szCs w:val="21"/>
                        </w:rPr>
                        <w:t>interaction landscape</w:t>
                      </w:r>
                      <w:r w:rsidRPr="00A10B0D">
                        <w:rPr>
                          <w:rFonts w:ascii="Arial" w:hAnsi="Arial" w:cs="Arial"/>
                          <w:sz w:val="20"/>
                          <w:szCs w:val="21"/>
                        </w:rPr>
                        <w:t xml:space="preserve">. Promising probiotics have a low </w:t>
                      </w:r>
                      <w:r w:rsidRPr="00A10B0D">
                        <w:rPr>
                          <w:rFonts w:ascii="Arial" w:hAnsi="Arial" w:cs="Arial"/>
                          <w:b/>
                          <w:i/>
                          <w:sz w:val="20"/>
                          <w:szCs w:val="21"/>
                        </w:rPr>
                        <w:t>C. diff</w:t>
                      </w:r>
                      <w:r w:rsidRPr="00A10B0D">
                        <w:rPr>
                          <w:rFonts w:ascii="Arial" w:hAnsi="Arial" w:cs="Arial"/>
                          <w:b/>
                          <w:sz w:val="20"/>
                          <w:szCs w:val="21"/>
                        </w:rPr>
                        <w:t>-interaction score</w:t>
                      </w:r>
                      <w:r w:rsidRPr="00A10B0D">
                        <w:rPr>
                          <w:rFonts w:ascii="Arial" w:hAnsi="Arial" w:cs="Arial"/>
                          <w:sz w:val="20"/>
                          <w:szCs w:val="21"/>
                        </w:rPr>
                        <w:t xml:space="preserve">, indicating a high level of metabolic competition with </w:t>
                      </w:r>
                      <w:r w:rsidRPr="00A10B0D">
                        <w:rPr>
                          <w:rFonts w:ascii="Arial" w:hAnsi="Arial" w:cs="Arial"/>
                          <w:i/>
                          <w:sz w:val="20"/>
                          <w:szCs w:val="21"/>
                        </w:rPr>
                        <w:t>C. diff</w:t>
                      </w:r>
                      <w:r w:rsidRPr="00A10B0D">
                        <w:rPr>
                          <w:rFonts w:ascii="Arial" w:hAnsi="Arial" w:cs="Arial"/>
                          <w:sz w:val="20"/>
                          <w:szCs w:val="21"/>
                        </w:rPr>
                        <w:t xml:space="preserve">. </w:t>
                      </w:r>
                      <w:r w:rsidRPr="00A10B0D">
                        <w:rPr>
                          <w:rFonts w:ascii="Arial" w:eastAsia="Palatino Linotype" w:hAnsi="Arial" w:cs="Arial"/>
                          <w:sz w:val="20"/>
                          <w:szCs w:val="21"/>
                        </w:rPr>
                        <w:t xml:space="preserve">The interaction score,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α</m:t>
                            </m:r>
                          </m:e>
                          <m:sub>
                            <m:r>
                              <w:rPr>
                                <w:rFonts w:ascii="Cambria Math" w:eastAsia="Palatino Linotype" w:hAnsi="Cambria Math" w:cs="Arial"/>
                                <w:sz w:val="20"/>
                                <w:szCs w:val="21"/>
                              </w:rPr>
                              <m:t>ij</m:t>
                            </m:r>
                          </m:sub>
                        </m:sSub>
                      </m:oMath>
                      <w:r w:rsidRPr="00A10B0D">
                        <w:rPr>
                          <w:rFonts w:ascii="Arial" w:eastAsia="Palatino Linotype" w:hAnsi="Arial" w:cs="Arial"/>
                          <w:sz w:val="20"/>
                          <w:szCs w:val="21"/>
                        </w:rPr>
                        <w:t xml:space="preserve">, for each individual species,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with </w:t>
                      </w:r>
                      <w:r w:rsidRPr="00A10B0D">
                        <w:rPr>
                          <w:rFonts w:ascii="Arial" w:eastAsia="Palatino Linotype" w:hAnsi="Arial" w:cs="Arial"/>
                          <w:i/>
                          <w:sz w:val="20"/>
                          <w:szCs w:val="21"/>
                        </w:rPr>
                        <w:t xml:space="preserve">C. diff </w:t>
                      </w:r>
                      <w:r w:rsidRPr="00A10B0D">
                        <w:rPr>
                          <w:rFonts w:ascii="Arial" w:eastAsia="Palatino Linotype" w:hAnsi="Arial" w:cs="Arial"/>
                          <w:sz w:val="20"/>
                          <w:szCs w:val="21"/>
                        </w:rPr>
                        <w:t>(species x) is calculated:</w:t>
                      </w:r>
                    </w:p>
                    <w:p w14:paraId="03B35615" w14:textId="77777777" w:rsidR="00066065" w:rsidRPr="00247B12" w:rsidRDefault="003A4A52" w:rsidP="00EB47D9">
                      <w:pPr>
                        <w:pStyle w:val="Body"/>
                        <w:tabs>
                          <w:tab w:val="left" w:pos="360"/>
                          <w:tab w:val="left" w:pos="450"/>
                        </w:tabs>
                        <w:jc w:val="center"/>
                        <w:rPr>
                          <w:rFonts w:ascii="Arial" w:eastAsia="Palatino Linotype" w:hAnsi="Arial" w:cs="Arial"/>
                          <w:sz w:val="21"/>
                          <w:szCs w:val="21"/>
                        </w:rPr>
                      </w:pPr>
                      <m:oMath>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α</m:t>
                            </m:r>
                          </m:e>
                          <m:sub>
                            <m:r>
                              <w:rPr>
                                <w:rFonts w:ascii="Cambria Math" w:eastAsia="Palatino Linotype" w:hAnsi="Cambria Math" w:cs="Arial"/>
                                <w:sz w:val="21"/>
                                <w:szCs w:val="21"/>
                              </w:rPr>
                              <m:t>xm</m:t>
                            </m:r>
                          </m:sub>
                        </m:sSub>
                        <m:r>
                          <m:rPr>
                            <m:nor/>
                          </m:rPr>
                          <w:rPr>
                            <w:rFonts w:ascii="Cambria Math" w:eastAsia="Palatino Linotype" w:hAnsi="Cambria Math" w:cs="Arial"/>
                            <w:sz w:val="21"/>
                            <w:szCs w:val="21"/>
                          </w:rPr>
                          <m:t>=</m:t>
                        </m:r>
                        <m:sSup>
                          <m:sSupPr>
                            <m:ctrlPr>
                              <w:rPr>
                                <w:rFonts w:ascii="Cambria Math" w:eastAsia="Palatino Linotype" w:hAnsi="Cambria Math" w:cs="Arial"/>
                                <w:i/>
                                <w:iCs/>
                                <w:sz w:val="21"/>
                                <w:szCs w:val="21"/>
                              </w:rPr>
                            </m:ctrlPr>
                          </m:sSupPr>
                          <m:e>
                            <m:r>
                              <m:rPr>
                                <m:nor/>
                              </m:rPr>
                              <w:rPr>
                                <w:rFonts w:ascii="Cambria Math" w:eastAsia="Palatino Linotype" w:hAnsi="Cambria Math" w:cs="Arial"/>
                                <w:sz w:val="21"/>
                                <w:szCs w:val="21"/>
                              </w:rPr>
                              <m:t>g</m:t>
                            </m:r>
                          </m:e>
                          <m:sup>
                            <m:r>
                              <m:rPr>
                                <m:nor/>
                              </m:rPr>
                              <w:rPr>
                                <w:rFonts w:ascii="Cambria Math" w:eastAsia="Palatino Linotype" w:hAnsi="Cambria Math" w:cs="Arial"/>
                                <w:sz w:val="21"/>
                                <w:szCs w:val="21"/>
                              </w:rPr>
                              <m:t>x</m:t>
                            </m:r>
                          </m:sup>
                        </m:sSup>
                        <m:d>
                          <m:dPr>
                            <m:ctrlPr>
                              <w:rPr>
                                <w:rFonts w:ascii="Cambria Math" w:eastAsia="Palatino Linotype" w:hAnsi="Cambria Math" w:cs="Arial"/>
                                <w:i/>
                                <w:iCs/>
                                <w:sz w:val="21"/>
                                <w:szCs w:val="21"/>
                              </w:rPr>
                            </m:ctrlPr>
                          </m:dPr>
                          <m:e>
                            <m:r>
                              <m:rPr>
                                <m:nor/>
                              </m:rPr>
                              <w:rPr>
                                <w:rFonts w:ascii="Cambria Math" w:eastAsia="Palatino Linotype" w:hAnsi="Cambria Math" w:cs="Arial"/>
                                <w:sz w:val="21"/>
                                <w:szCs w:val="21"/>
                              </w:rPr>
                              <m:t>xm</m:t>
                            </m:r>
                          </m:e>
                        </m:d>
                        <m:r>
                          <m:rPr>
                            <m:nor/>
                          </m:rPr>
                          <w:rPr>
                            <w:rFonts w:ascii="Cambria Math" w:eastAsia="Palatino Linotype" w:hAnsi="Cambria Math" w:cs="Arial"/>
                            <w:sz w:val="21"/>
                            <w:szCs w:val="21"/>
                          </w:rPr>
                          <m:t>-</m:t>
                        </m:r>
                        <m:sSup>
                          <m:sSupPr>
                            <m:ctrlPr>
                              <w:rPr>
                                <w:rFonts w:ascii="Cambria Math" w:eastAsia="Palatino Linotype" w:hAnsi="Cambria Math" w:cs="Arial"/>
                                <w:i/>
                                <w:iCs/>
                                <w:sz w:val="21"/>
                                <w:szCs w:val="21"/>
                              </w:rPr>
                            </m:ctrlPr>
                          </m:sSupPr>
                          <m:e>
                            <m:r>
                              <m:rPr>
                                <m:nor/>
                              </m:rPr>
                              <w:rPr>
                                <w:rFonts w:ascii="Cambria Math" w:eastAsia="Palatino Linotype" w:hAnsi="Cambria Math" w:cs="Arial"/>
                                <w:sz w:val="21"/>
                                <w:szCs w:val="21"/>
                              </w:rPr>
                              <m:t>g</m:t>
                            </m:r>
                          </m:e>
                          <m:sup>
                            <m:r>
                              <m:rPr>
                                <m:nor/>
                              </m:rPr>
                              <w:rPr>
                                <w:rFonts w:ascii="Cambria Math" w:eastAsia="Palatino Linotype" w:hAnsi="Cambria Math" w:cs="Arial"/>
                                <w:sz w:val="21"/>
                                <w:szCs w:val="21"/>
                              </w:rPr>
                              <m:t>x</m:t>
                            </m:r>
                          </m:sup>
                        </m:sSup>
                        <m:r>
                          <m:rPr>
                            <m:nor/>
                          </m:rPr>
                          <w:rPr>
                            <w:rFonts w:ascii="Cambria Math" w:eastAsia="Palatino Linotype" w:hAnsi="Cambria Math" w:cs="Arial"/>
                            <w:sz w:val="21"/>
                            <w:szCs w:val="21"/>
                          </w:rPr>
                          <m:t>(x)</m:t>
                        </m:r>
                      </m:oMath>
                      <w:r w:rsidR="00066065" w:rsidRPr="00247B12">
                        <w:rPr>
                          <w:rFonts w:ascii="Arial" w:eastAsia="Palatino Linotype" w:hAnsi="Arial" w:cs="Arial"/>
                          <w:sz w:val="21"/>
                          <w:szCs w:val="21"/>
                        </w:rPr>
                        <w:t>,</w:t>
                      </w:r>
                    </w:p>
                    <w:p w14:paraId="11FA21AC" w14:textId="77777777" w:rsidR="00066065" w:rsidRPr="00A10B0D" w:rsidRDefault="00066065" w:rsidP="00EB47D9">
                      <w:pPr>
                        <w:pStyle w:val="Body"/>
                        <w:tabs>
                          <w:tab w:val="left" w:pos="360"/>
                          <w:tab w:val="left" w:pos="450"/>
                        </w:tabs>
                        <w:spacing w:before="120" w:after="120"/>
                        <w:jc w:val="both"/>
                        <w:rPr>
                          <w:rFonts w:ascii="Arial" w:eastAsia="Palatino Linotype" w:hAnsi="Arial" w:cs="Arial"/>
                          <w:sz w:val="20"/>
                          <w:szCs w:val="21"/>
                        </w:rPr>
                      </w:pPr>
                      <w:r w:rsidRPr="00A10B0D">
                        <w:rPr>
                          <w:rFonts w:ascii="Arial" w:eastAsia="Palatino Linotype" w:hAnsi="Arial" w:cs="Arial"/>
                          <w:sz w:val="20"/>
                          <w:szCs w:val="21"/>
                        </w:rPr>
                        <w:t xml:space="preserve">where </w:t>
                      </w:r>
                      <m:oMath>
                        <m:sSup>
                          <m:sSupPr>
                            <m:ctrlPr>
                              <w:rPr>
                                <w:rFonts w:ascii="Cambria Math" w:eastAsia="Palatino Linotype" w:hAnsi="Cambria Math" w:cs="Arial"/>
                                <w:i/>
                                <w:iCs/>
                                <w:sz w:val="20"/>
                                <w:szCs w:val="21"/>
                              </w:rPr>
                            </m:ctrlPr>
                          </m:sSupPr>
                          <m:e>
                            <m:r>
                              <w:rPr>
                                <w:rFonts w:ascii="Cambria Math" w:eastAsia="Palatino Linotype" w:hAnsi="Cambria Math" w:cs="Arial"/>
                                <w:sz w:val="20"/>
                                <w:szCs w:val="21"/>
                              </w:rPr>
                              <m:t>g</m:t>
                            </m:r>
                          </m:e>
                          <m:sup>
                            <m:r>
                              <w:rPr>
                                <w:rFonts w:ascii="Cambria Math" w:eastAsia="Palatino Linotype" w:hAnsi="Cambria Math" w:cs="Arial"/>
                                <w:sz w:val="20"/>
                                <w:szCs w:val="21"/>
                              </w:rPr>
                              <m:t>x</m:t>
                            </m:r>
                          </m:sup>
                        </m:sSup>
                        <m:d>
                          <m:dPr>
                            <m:ctrlPr>
                              <w:rPr>
                                <w:rFonts w:ascii="Cambria Math" w:eastAsia="Palatino Linotype" w:hAnsi="Cambria Math" w:cs="Arial"/>
                                <w:i/>
                                <w:iCs/>
                                <w:sz w:val="20"/>
                                <w:szCs w:val="21"/>
                              </w:rPr>
                            </m:ctrlPr>
                          </m:dPr>
                          <m:e>
                            <m:r>
                              <w:rPr>
                                <w:rFonts w:ascii="Cambria Math" w:eastAsia="Palatino Linotype" w:hAnsi="Cambria Math" w:cs="Arial"/>
                                <w:sz w:val="20"/>
                                <w:szCs w:val="21"/>
                              </w:rPr>
                              <m:t>x</m:t>
                            </m:r>
                          </m:e>
                        </m:d>
                      </m:oMath>
                      <w:r w:rsidRPr="00A10B0D">
                        <w:rPr>
                          <w:rFonts w:ascii="Arial" w:eastAsia="Palatino Linotype" w:hAnsi="Arial" w:cs="Arial"/>
                          <w:iCs/>
                          <w:sz w:val="20"/>
                          <w:szCs w:val="21"/>
                        </w:rPr>
                        <w:t xml:space="preserve"> is the growth rate of </w:t>
                      </w:r>
                      <m:oMath>
                        <m:r>
                          <w:rPr>
                            <w:rFonts w:ascii="Cambria Math" w:eastAsia="Palatino Linotype" w:hAnsi="Cambria Math" w:cs="Arial"/>
                            <w:sz w:val="20"/>
                            <w:szCs w:val="21"/>
                          </w:rPr>
                          <m:t>x</m:t>
                        </m:r>
                      </m:oMath>
                      <w:r w:rsidRPr="00A10B0D">
                        <w:rPr>
                          <w:rFonts w:ascii="Arial" w:eastAsia="Palatino Linotype" w:hAnsi="Arial" w:cs="Arial"/>
                          <w:iCs/>
                          <w:sz w:val="20"/>
                          <w:szCs w:val="21"/>
                        </w:rPr>
                        <w:t xml:space="preserve"> alone, and </w:t>
                      </w:r>
                      <m:oMath>
                        <m:sSup>
                          <m:sSupPr>
                            <m:ctrlPr>
                              <w:rPr>
                                <w:rFonts w:ascii="Cambria Math" w:eastAsia="Palatino Linotype" w:hAnsi="Cambria Math" w:cs="Arial"/>
                                <w:i/>
                                <w:iCs/>
                                <w:sz w:val="20"/>
                                <w:szCs w:val="21"/>
                              </w:rPr>
                            </m:ctrlPr>
                          </m:sSupPr>
                          <m:e>
                            <m:r>
                              <w:rPr>
                                <w:rFonts w:ascii="Cambria Math" w:eastAsia="Palatino Linotype" w:hAnsi="Cambria Math" w:cs="Arial"/>
                                <w:sz w:val="20"/>
                                <w:szCs w:val="21"/>
                              </w:rPr>
                              <m:t>g</m:t>
                            </m:r>
                          </m:e>
                          <m:sup>
                            <m:r>
                              <w:rPr>
                                <w:rFonts w:ascii="Cambria Math" w:eastAsia="Palatino Linotype" w:hAnsi="Cambria Math" w:cs="Arial"/>
                                <w:sz w:val="20"/>
                                <w:szCs w:val="21"/>
                              </w:rPr>
                              <m:t>x</m:t>
                            </m:r>
                          </m:sup>
                        </m:sSup>
                        <m:d>
                          <m:dPr>
                            <m:ctrlPr>
                              <w:rPr>
                                <w:rFonts w:ascii="Cambria Math" w:eastAsia="Palatino Linotype" w:hAnsi="Cambria Math" w:cs="Arial"/>
                                <w:i/>
                                <w:iCs/>
                                <w:sz w:val="20"/>
                                <w:szCs w:val="21"/>
                              </w:rPr>
                            </m:ctrlPr>
                          </m:dPr>
                          <m:e>
                            <m:r>
                              <w:rPr>
                                <w:rFonts w:ascii="Cambria Math" w:eastAsia="Palatino Linotype" w:hAnsi="Cambria Math" w:cs="Arial"/>
                                <w:sz w:val="20"/>
                                <w:szCs w:val="21"/>
                              </w:rPr>
                              <m:t>xm</m:t>
                            </m:r>
                          </m:e>
                        </m:d>
                      </m:oMath>
                      <w:r w:rsidRPr="00A10B0D">
                        <w:rPr>
                          <w:rFonts w:ascii="Arial" w:eastAsia="Palatino Linotype" w:hAnsi="Arial" w:cs="Arial"/>
                          <w:iCs/>
                          <w:sz w:val="20"/>
                          <w:szCs w:val="21"/>
                        </w:rPr>
                        <w:t xml:space="preserve"> is the growth rate of </w:t>
                      </w:r>
                      <m:oMath>
                        <m:r>
                          <w:rPr>
                            <w:rFonts w:ascii="Cambria Math" w:eastAsia="Palatino Linotype" w:hAnsi="Cambria Math" w:cs="Arial"/>
                            <w:sz w:val="20"/>
                            <w:szCs w:val="21"/>
                          </w:rPr>
                          <m:t>x</m:t>
                        </m:r>
                      </m:oMath>
                      <w:r w:rsidRPr="00A10B0D">
                        <w:rPr>
                          <w:rFonts w:ascii="Arial" w:eastAsia="Palatino Linotype" w:hAnsi="Arial" w:cs="Arial"/>
                          <w:sz w:val="20"/>
                          <w:szCs w:val="21"/>
                        </w:rPr>
                        <w:t xml:space="preserve"> in a community composed of both</w:t>
                      </w:r>
                      <w:r w:rsidRPr="00A10B0D">
                        <w:rPr>
                          <w:rFonts w:ascii="Arial" w:eastAsia="Palatino Linotype" w:hAnsi="Arial" w:cs="Arial"/>
                          <w:iCs/>
                          <w:sz w:val="20"/>
                          <w:szCs w:val="21"/>
                        </w:rPr>
                        <w:t xml:space="preserve"> </w:t>
                      </w:r>
                      <m:oMath>
                        <m:r>
                          <w:rPr>
                            <w:rFonts w:ascii="Cambria Math" w:eastAsia="Palatino Linotype" w:hAnsi="Cambria Math" w:cs="Arial"/>
                            <w:sz w:val="20"/>
                            <w:szCs w:val="21"/>
                          </w:rPr>
                          <m:t>x</m:t>
                        </m:r>
                      </m:oMath>
                      <w:r w:rsidRPr="00A10B0D">
                        <w:rPr>
                          <w:rFonts w:ascii="Arial" w:eastAsia="Palatino Linotype" w:hAnsi="Arial" w:cs="Arial"/>
                          <w:iCs/>
                          <w:sz w:val="20"/>
                          <w:szCs w:val="21"/>
                        </w:rPr>
                        <w:t xml:space="preserve"> and </w:t>
                      </w:r>
                      <m:oMath>
                        <m:r>
                          <w:rPr>
                            <w:rFonts w:ascii="Cambria Math" w:eastAsia="Palatino Linotype" w:hAnsi="Cambria Math" w:cs="Arial"/>
                            <w:sz w:val="20"/>
                            <w:szCs w:val="21"/>
                          </w:rPr>
                          <m:t>m</m:t>
                        </m:r>
                      </m:oMath>
                      <w:r w:rsidRPr="00A10B0D">
                        <w:rPr>
                          <w:rFonts w:ascii="Arial" w:eastAsia="Palatino Linotype" w:hAnsi="Arial" w:cs="Arial"/>
                          <w:iCs/>
                          <w:sz w:val="20"/>
                          <w:szCs w:val="21"/>
                        </w:rPr>
                        <w:t>.</w:t>
                      </w:r>
                      <w:r w:rsidRPr="00A10B0D">
                        <w:rPr>
                          <w:rFonts w:ascii="Arial" w:eastAsia="Palatino Linotype" w:hAnsi="Arial" w:cs="Arial"/>
                          <w:sz w:val="20"/>
                          <w:szCs w:val="21"/>
                        </w:rPr>
                        <w:t xml:space="preserve"> </w:t>
                      </w:r>
                      <w:r w:rsidRPr="00A10B0D">
                        <w:rPr>
                          <w:rFonts w:ascii="Arial" w:hAnsi="Arial" w:cs="Arial"/>
                          <w:sz w:val="20"/>
                          <w:szCs w:val="21"/>
                        </w:rPr>
                        <w:t xml:space="preserve">(B) Represents a cross-section of the </w:t>
                      </w:r>
                      <w:r w:rsidRPr="00A10B0D">
                        <w:rPr>
                          <w:rFonts w:ascii="Arial" w:hAnsi="Arial" w:cs="Arial"/>
                          <w:b/>
                          <w:sz w:val="20"/>
                          <w:szCs w:val="21"/>
                        </w:rPr>
                        <w:t>niche landscape</w:t>
                      </w:r>
                      <w:r w:rsidRPr="00A10B0D">
                        <w:rPr>
                          <w:rFonts w:ascii="Arial" w:hAnsi="Arial" w:cs="Arial"/>
                          <w:sz w:val="20"/>
                          <w:szCs w:val="21"/>
                        </w:rPr>
                        <w:t xml:space="preserve">. Here, we measure the ability of probiotics to engraft within a given microbiome. Candidate probiotics that have the highest </w:t>
                      </w:r>
                      <w:r w:rsidRPr="00A10B0D">
                        <w:rPr>
                          <w:rFonts w:ascii="Arial" w:hAnsi="Arial" w:cs="Arial"/>
                          <w:b/>
                          <w:sz w:val="20"/>
                          <w:szCs w:val="21"/>
                        </w:rPr>
                        <w:t>engraftment scores</w:t>
                      </w:r>
                      <w:r w:rsidRPr="00A10B0D">
                        <w:rPr>
                          <w:rFonts w:ascii="Arial" w:hAnsi="Arial" w:cs="Arial"/>
                          <w:sz w:val="20"/>
                          <w:szCs w:val="21"/>
                        </w:rPr>
                        <w:t xml:space="preserve"> are the most likely to engraft.</w:t>
                      </w:r>
                      <w:r w:rsidRPr="00A10B0D">
                        <w:rPr>
                          <w:rFonts w:ascii="Arial" w:eastAsia="Palatino Linotype" w:hAnsi="Arial" w:cs="Arial"/>
                          <w:sz w:val="20"/>
                          <w:szCs w:val="21"/>
                        </w:rPr>
                        <w:t xml:space="preserve"> The engraftment score, </w:t>
                      </w:r>
                      <m:oMath>
                        <m:r>
                          <m:rPr>
                            <m:scr m:val="fraktur"/>
                          </m:rPr>
                          <w:rPr>
                            <w:rFonts w:ascii="Cambria Math" w:eastAsia="Palatino Linotype" w:hAnsi="Cambria Math" w:cs="Arial"/>
                            <w:sz w:val="20"/>
                            <w:szCs w:val="21"/>
                          </w:rPr>
                          <m:t>I</m:t>
                        </m:r>
                      </m:oMath>
                      <w:r w:rsidRPr="00A10B0D">
                        <w:rPr>
                          <w:rFonts w:ascii="Arial" w:eastAsia="Palatino Linotype" w:hAnsi="Arial" w:cs="Arial"/>
                          <w:sz w:val="20"/>
                          <w:szCs w:val="21"/>
                        </w:rPr>
                        <w:t xml:space="preserve">, for an individual probiotic species,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and microbiome community members </w:t>
                      </w:r>
                      <m:oMath>
                        <m:r>
                          <w:rPr>
                            <w:rFonts w:ascii="Cambria Math" w:eastAsia="Palatino Linotype" w:hAnsi="Cambria Math" w:cs="Arial"/>
                            <w:sz w:val="20"/>
                            <w:szCs w:val="21"/>
                          </w:rPr>
                          <m:t>j=</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0</m:t>
                            </m:r>
                          </m:sub>
                        </m:sSub>
                        <m:r>
                          <w:rPr>
                            <w:rFonts w:ascii="Cambria Math" w:eastAsia="Palatino Linotype" w:hAnsi="Cambria Math" w:cs="Arial"/>
                            <w:sz w:val="20"/>
                            <w:szCs w:val="21"/>
                          </w:rPr>
                          <m:t>…</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q</m:t>
                            </m:r>
                          </m:sub>
                        </m:sSub>
                      </m:oMath>
                      <w:r w:rsidRPr="00A10B0D">
                        <w:rPr>
                          <w:rFonts w:ascii="Arial" w:eastAsia="Palatino Linotype" w:hAnsi="Arial" w:cs="Arial"/>
                          <w:sz w:val="20"/>
                          <w:szCs w:val="21"/>
                        </w:rPr>
                        <w:t xml:space="preserve"> is calculated thus:</w:t>
                      </w:r>
                    </w:p>
                    <w:p w14:paraId="43EA863F" w14:textId="77777777" w:rsidR="00066065" w:rsidRPr="00247B12" w:rsidRDefault="003A4A52" w:rsidP="00EB47D9">
                      <w:pPr>
                        <w:pStyle w:val="Body"/>
                        <w:tabs>
                          <w:tab w:val="left" w:pos="360"/>
                          <w:tab w:val="left" w:pos="450"/>
                        </w:tabs>
                        <w:spacing w:after="120"/>
                        <w:jc w:val="center"/>
                        <w:rPr>
                          <w:rFonts w:ascii="Arial" w:eastAsia="Palatino Linotype" w:hAnsi="Arial" w:cs="Arial"/>
                          <w:iCs/>
                          <w:sz w:val="21"/>
                          <w:szCs w:val="21"/>
                        </w:rPr>
                      </w:pPr>
                      <m:oMath>
                        <m:sSubSup>
                          <m:sSubSupPr>
                            <m:ctrlPr>
                              <w:rPr>
                                <w:rFonts w:ascii="Cambria Math" w:eastAsia="Palatino Linotype" w:hAnsi="Cambria Math" w:cs="Arial"/>
                                <w:i/>
                                <w:iCs/>
                                <w:sz w:val="21"/>
                                <w:szCs w:val="21"/>
                              </w:rPr>
                            </m:ctrlPr>
                          </m:sSubSupPr>
                          <m:e>
                            <m:r>
                              <m:rPr>
                                <m:scr m:val="fraktur"/>
                              </m:rPr>
                              <w:rPr>
                                <w:rFonts w:ascii="Cambria Math" w:eastAsia="Palatino Linotype" w:hAnsi="Cambria Math" w:cs="Arial"/>
                                <w:sz w:val="21"/>
                                <w:szCs w:val="21"/>
                              </w:rPr>
                              <m:t>I</m:t>
                            </m:r>
                          </m:e>
                          <m:sub>
                            <m:r>
                              <w:rPr>
                                <w:rFonts w:ascii="Cambria Math" w:eastAsia="Palatino Linotype" w:hAnsi="Cambria Math" w:cs="Arial"/>
                                <w:sz w:val="21"/>
                                <w:szCs w:val="21"/>
                              </w:rPr>
                              <m:t>j</m:t>
                            </m:r>
                          </m:sub>
                          <m:sup>
                            <m:r>
                              <w:rPr>
                                <w:rFonts w:ascii="Cambria Math" w:eastAsia="Palatino Linotype" w:hAnsi="Cambria Math" w:cs="Arial"/>
                                <w:sz w:val="21"/>
                                <w:szCs w:val="21"/>
                              </w:rPr>
                              <m:t>m</m:t>
                            </m:r>
                          </m:sup>
                        </m:sSubSup>
                        <m:r>
                          <w:rPr>
                            <w:rFonts w:ascii="Cambria Math" w:eastAsia="Palatino Linotype" w:hAnsi="Cambria Math" w:cs="Arial"/>
                            <w:sz w:val="21"/>
                            <w:szCs w:val="21"/>
                          </w:rPr>
                          <m:t>=</m:t>
                        </m:r>
                        <m:nary>
                          <m:naryPr>
                            <m:chr m:val="∑"/>
                            <m:limLoc m:val="undOvr"/>
                            <m:ctrlPr>
                              <w:rPr>
                                <w:rFonts w:ascii="Cambria Math" w:eastAsia="Palatino Linotype" w:hAnsi="Cambria Math" w:cs="Arial"/>
                                <w:i/>
                                <w:iCs/>
                                <w:sz w:val="21"/>
                                <w:szCs w:val="21"/>
                              </w:rPr>
                            </m:ctrlPr>
                          </m:naryPr>
                          <m:sub>
                            <m:r>
                              <w:rPr>
                                <w:rFonts w:ascii="Cambria Math" w:eastAsia="Palatino Linotype" w:hAnsi="Cambria Math" w:cs="Arial"/>
                                <w:sz w:val="21"/>
                                <w:szCs w:val="21"/>
                              </w:rPr>
                              <m:t>i=0</m:t>
                            </m:r>
                          </m:sub>
                          <m:sup>
                            <m:r>
                              <w:rPr>
                                <w:rFonts w:ascii="Cambria Math" w:eastAsia="Palatino Linotype" w:hAnsi="Cambria Math" w:cs="Arial"/>
                                <w:sz w:val="21"/>
                                <w:szCs w:val="21"/>
                              </w:rPr>
                              <m:t>q</m:t>
                            </m:r>
                          </m:sup>
                          <m:e>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α</m:t>
                                </m:r>
                              </m:e>
                              <m:sub>
                                <m:r>
                                  <w:rPr>
                                    <w:rFonts w:ascii="Cambria Math" w:eastAsia="Palatino Linotype" w:hAnsi="Cambria Math" w:cs="Arial"/>
                                    <w:sz w:val="21"/>
                                    <w:szCs w:val="21"/>
                                  </w:rPr>
                                  <m:t>m</m:t>
                                </m:r>
                                <m:sSub>
                                  <m:sSubPr>
                                    <m:ctrlPr>
                                      <w:rPr>
                                        <w:rFonts w:ascii="Cambria Math" w:eastAsia="Palatino Linotype" w:hAnsi="Cambria Math" w:cs="Arial"/>
                                        <w:i/>
                                        <w:sz w:val="21"/>
                                        <w:szCs w:val="21"/>
                                      </w:rPr>
                                    </m:ctrlPr>
                                  </m:sSubPr>
                                  <m:e>
                                    <m:r>
                                      <w:rPr>
                                        <w:rFonts w:ascii="Cambria Math" w:eastAsia="Palatino Linotype" w:hAnsi="Cambria Math" w:cs="Arial"/>
                                        <w:sz w:val="21"/>
                                        <w:szCs w:val="21"/>
                                      </w:rPr>
                                      <m:t>j</m:t>
                                    </m:r>
                                  </m:e>
                                  <m:sub>
                                    <m:r>
                                      <w:rPr>
                                        <w:rFonts w:ascii="Cambria Math" w:eastAsia="Palatino Linotype" w:hAnsi="Cambria Math" w:cs="Arial"/>
                                        <w:sz w:val="21"/>
                                        <w:szCs w:val="21"/>
                                      </w:rPr>
                                      <m:t>i</m:t>
                                    </m:r>
                                  </m:sub>
                                </m:sSub>
                              </m:sub>
                            </m:sSub>
                            <m:sSub>
                              <m:sSubPr>
                                <m:ctrlPr>
                                  <w:rPr>
                                    <w:rFonts w:ascii="Cambria Math" w:eastAsia="Palatino Linotype" w:hAnsi="Cambria Math" w:cs="Arial"/>
                                    <w:i/>
                                    <w:iCs/>
                                    <w:sz w:val="21"/>
                                    <w:szCs w:val="21"/>
                                  </w:rPr>
                                </m:ctrlPr>
                              </m:sSubPr>
                              <m:e>
                                <m:r>
                                  <w:rPr>
                                    <w:rFonts w:ascii="Cambria Math" w:eastAsia="Palatino Linotype" w:hAnsi="Cambria Math" w:cs="Arial"/>
                                    <w:sz w:val="21"/>
                                    <w:szCs w:val="21"/>
                                  </w:rPr>
                                  <m:t>w</m:t>
                                </m:r>
                              </m:e>
                              <m:sub>
                                <m:sSub>
                                  <m:sSubPr>
                                    <m:ctrlPr>
                                      <w:rPr>
                                        <w:rFonts w:ascii="Cambria Math" w:eastAsia="Palatino Linotype" w:hAnsi="Cambria Math" w:cs="Arial"/>
                                        <w:i/>
                                        <w:sz w:val="21"/>
                                        <w:szCs w:val="21"/>
                                      </w:rPr>
                                    </m:ctrlPr>
                                  </m:sSubPr>
                                  <m:e>
                                    <m:r>
                                      <w:rPr>
                                        <w:rFonts w:ascii="Cambria Math" w:eastAsia="Palatino Linotype" w:hAnsi="Cambria Math" w:cs="Arial"/>
                                        <w:sz w:val="21"/>
                                        <w:szCs w:val="21"/>
                                      </w:rPr>
                                      <m:t>j</m:t>
                                    </m:r>
                                  </m:e>
                                  <m:sub>
                                    <m:r>
                                      <w:rPr>
                                        <w:rFonts w:ascii="Cambria Math" w:eastAsia="Palatino Linotype" w:hAnsi="Cambria Math" w:cs="Arial"/>
                                        <w:sz w:val="21"/>
                                        <w:szCs w:val="21"/>
                                      </w:rPr>
                                      <m:t>i</m:t>
                                    </m:r>
                                  </m:sub>
                                </m:sSub>
                              </m:sub>
                            </m:sSub>
                          </m:e>
                        </m:nary>
                      </m:oMath>
                      <w:r w:rsidR="00066065" w:rsidRPr="00247B12">
                        <w:rPr>
                          <w:rFonts w:ascii="Arial" w:eastAsia="Palatino Linotype" w:hAnsi="Arial" w:cs="Arial"/>
                          <w:iCs/>
                          <w:sz w:val="21"/>
                          <w:szCs w:val="21"/>
                        </w:rPr>
                        <w:t>,</w:t>
                      </w:r>
                    </w:p>
                    <w:p w14:paraId="172CF2A9" w14:textId="77777777" w:rsidR="00066065" w:rsidRPr="00A10B0D" w:rsidRDefault="00066065" w:rsidP="00EB47D9">
                      <w:pPr>
                        <w:jc w:val="both"/>
                        <w:rPr>
                          <w:rFonts w:ascii="Arial" w:eastAsia="Palatino Linotype" w:hAnsi="Arial" w:cs="Arial"/>
                          <w:sz w:val="20"/>
                          <w:szCs w:val="21"/>
                        </w:rPr>
                      </w:pPr>
                      <w:r w:rsidRPr="00A10B0D">
                        <w:rPr>
                          <w:rFonts w:ascii="Arial" w:eastAsia="Palatino Linotype" w:hAnsi="Arial" w:cs="Arial"/>
                          <w:sz w:val="20"/>
                          <w:szCs w:val="21"/>
                        </w:rPr>
                        <w:t xml:space="preserve">where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α</m:t>
                            </m:r>
                          </m:e>
                          <m:sub>
                            <m:r>
                              <w:rPr>
                                <w:rFonts w:ascii="Cambria Math" w:eastAsia="Palatino Linotype" w:hAnsi="Cambria Math" w:cs="Arial"/>
                                <w:sz w:val="20"/>
                                <w:szCs w:val="21"/>
                              </w:rPr>
                              <m:t>m</m:t>
                            </m:r>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sub>
                        </m:sSub>
                      </m:oMath>
                      <w:r w:rsidRPr="00A10B0D">
                        <w:rPr>
                          <w:rFonts w:ascii="Arial" w:eastAsia="Palatino Linotype" w:hAnsi="Arial" w:cs="Arial"/>
                          <w:sz w:val="20"/>
                          <w:szCs w:val="21"/>
                        </w:rPr>
                        <w:t xml:space="preserve"> is the interaction parameter that captures the change in growth rate of probiotic microbe </w:t>
                      </w:r>
                      <m:oMath>
                        <m:r>
                          <w:rPr>
                            <w:rFonts w:ascii="Cambria Math" w:eastAsia="Palatino Linotype" w:hAnsi="Cambria Math" w:cs="Arial"/>
                            <w:sz w:val="20"/>
                            <w:szCs w:val="21"/>
                          </w:rPr>
                          <m:t>m</m:t>
                        </m:r>
                      </m:oMath>
                      <w:r w:rsidRPr="00A10B0D">
                        <w:rPr>
                          <w:rFonts w:ascii="Arial" w:eastAsia="Palatino Linotype" w:hAnsi="Arial" w:cs="Arial"/>
                          <w:sz w:val="20"/>
                          <w:szCs w:val="21"/>
                        </w:rPr>
                        <w:t xml:space="preserve"> in the presence of microbe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oMath>
                      <w:r w:rsidRPr="00A10B0D">
                        <w:rPr>
                          <w:rFonts w:ascii="Arial" w:eastAsia="Palatino Linotype" w:hAnsi="Arial" w:cs="Arial"/>
                          <w:sz w:val="20"/>
                          <w:szCs w:val="21"/>
                        </w:rPr>
                        <w:t xml:space="preserve">, and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w</m:t>
                            </m:r>
                          </m:e>
                          <m:sub>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sub>
                        </m:sSub>
                      </m:oMath>
                      <w:r w:rsidRPr="00A10B0D">
                        <w:rPr>
                          <w:rFonts w:ascii="Arial" w:eastAsia="Palatino Linotype" w:hAnsi="Arial" w:cs="Arial"/>
                          <w:sz w:val="20"/>
                          <w:szCs w:val="21"/>
                        </w:rPr>
                        <w:t xml:space="preserve"> is the relative abundance of microbe </w:t>
                      </w:r>
                      <m:oMath>
                        <m:sSub>
                          <m:sSubPr>
                            <m:ctrlPr>
                              <w:rPr>
                                <w:rFonts w:ascii="Cambria Math" w:eastAsia="Palatino Linotype" w:hAnsi="Cambria Math" w:cs="Arial"/>
                                <w:i/>
                                <w:sz w:val="20"/>
                                <w:szCs w:val="21"/>
                              </w:rPr>
                            </m:ctrlPr>
                          </m:sSubPr>
                          <m:e>
                            <m:r>
                              <w:rPr>
                                <w:rFonts w:ascii="Cambria Math" w:eastAsia="Palatino Linotype" w:hAnsi="Cambria Math" w:cs="Arial"/>
                                <w:sz w:val="20"/>
                                <w:szCs w:val="21"/>
                              </w:rPr>
                              <m:t>j</m:t>
                            </m:r>
                          </m:e>
                          <m:sub>
                            <m:r>
                              <w:rPr>
                                <w:rFonts w:ascii="Cambria Math" w:eastAsia="Palatino Linotype" w:hAnsi="Cambria Math" w:cs="Arial"/>
                                <w:sz w:val="20"/>
                                <w:szCs w:val="21"/>
                              </w:rPr>
                              <m:t>i</m:t>
                            </m:r>
                          </m:sub>
                        </m:sSub>
                      </m:oMath>
                      <w:r w:rsidRPr="00A10B0D">
                        <w:rPr>
                          <w:rFonts w:ascii="Arial" w:eastAsia="Palatino Linotype" w:hAnsi="Arial" w:cs="Arial"/>
                          <w:sz w:val="20"/>
                          <w:szCs w:val="21"/>
                        </w:rPr>
                        <w:t xml:space="preserve">. </w:t>
                      </w:r>
                      <w:r w:rsidRPr="00A10B0D">
                        <w:rPr>
                          <w:rFonts w:ascii="Arial" w:hAnsi="Arial" w:cs="Arial"/>
                          <w:sz w:val="20"/>
                          <w:szCs w:val="21"/>
                        </w:rPr>
                        <w:t xml:space="preserve">(C) This </w:t>
                      </w:r>
                      <w:r w:rsidRPr="00A10B0D">
                        <w:rPr>
                          <w:rFonts w:ascii="Arial" w:hAnsi="Arial" w:cs="Arial"/>
                          <w:i/>
                          <w:sz w:val="20"/>
                          <w:szCs w:val="21"/>
                        </w:rPr>
                        <w:t>xy</w:t>
                      </w:r>
                      <w:r w:rsidRPr="00A10B0D">
                        <w:rPr>
                          <w:rFonts w:ascii="Arial" w:hAnsi="Arial" w:cs="Arial"/>
                          <w:sz w:val="20"/>
                          <w:szCs w:val="21"/>
                        </w:rPr>
                        <w:t xml:space="preserve"> plane corresponds to the full range of cultivated microbes being considered (here 540 organisms, but in the proposed work, all organisms within the human culture collection). The genomes are arranged according to genome similarity (</w:t>
                      </w:r>
                      <w:r w:rsidRPr="00A10B0D">
                        <w:rPr>
                          <w:rFonts w:ascii="Arial" w:hAnsi="Arial" w:cs="Arial"/>
                          <w:i/>
                          <w:sz w:val="20"/>
                          <w:szCs w:val="21"/>
                        </w:rPr>
                        <w:t>see text for details</w:t>
                      </w:r>
                      <w:r w:rsidRPr="00A10B0D">
                        <w:rPr>
                          <w:rFonts w:ascii="Arial" w:hAnsi="Arial" w:cs="Arial"/>
                          <w:sz w:val="20"/>
                          <w:szCs w:val="21"/>
                        </w:rPr>
                        <w:t xml:space="preserve">). The blue/pink downward peaks correspond to the microbes with the lowest </w:t>
                      </w:r>
                      <w:r w:rsidRPr="00A10B0D">
                        <w:rPr>
                          <w:rFonts w:ascii="Arial" w:hAnsi="Arial" w:cs="Arial"/>
                          <w:b/>
                          <w:i/>
                          <w:sz w:val="20"/>
                          <w:szCs w:val="21"/>
                        </w:rPr>
                        <w:t>C. diff</w:t>
                      </w:r>
                      <w:r w:rsidRPr="00A10B0D">
                        <w:rPr>
                          <w:rFonts w:ascii="Arial" w:hAnsi="Arial" w:cs="Arial"/>
                          <w:b/>
                          <w:sz w:val="20"/>
                          <w:szCs w:val="21"/>
                        </w:rPr>
                        <w:t>-interactions scores</w:t>
                      </w:r>
                      <w:r w:rsidRPr="00A10B0D">
                        <w:rPr>
                          <w:rFonts w:ascii="Arial" w:hAnsi="Arial" w:cs="Arial"/>
                          <w:sz w:val="20"/>
                          <w:szCs w:val="21"/>
                        </w:rPr>
                        <w:t xml:space="preserve">, i.e., the strongest predicted metabolic competitors of </w:t>
                      </w:r>
                      <w:r w:rsidRPr="00A10B0D">
                        <w:rPr>
                          <w:rFonts w:ascii="Arial" w:hAnsi="Arial" w:cs="Arial"/>
                          <w:i/>
                          <w:sz w:val="20"/>
                          <w:szCs w:val="21"/>
                        </w:rPr>
                        <w:t>C. diff</w:t>
                      </w:r>
                      <w:r w:rsidRPr="00A10B0D">
                        <w:rPr>
                          <w:rFonts w:ascii="Arial" w:hAnsi="Arial" w:cs="Arial"/>
                          <w:sz w:val="20"/>
                          <w:szCs w:val="21"/>
                        </w:rPr>
                        <w:t xml:space="preserve">, as described in (A). (D) Again, the </w:t>
                      </w:r>
                      <w:r w:rsidRPr="00A10B0D">
                        <w:rPr>
                          <w:rFonts w:ascii="Arial" w:hAnsi="Arial" w:cs="Arial"/>
                          <w:i/>
                          <w:sz w:val="20"/>
                          <w:szCs w:val="21"/>
                        </w:rPr>
                        <w:t>xy</w:t>
                      </w:r>
                      <w:r w:rsidRPr="00A10B0D">
                        <w:rPr>
                          <w:rFonts w:ascii="Arial" w:hAnsi="Arial" w:cs="Arial"/>
                          <w:sz w:val="20"/>
                          <w:szCs w:val="21"/>
                        </w:rPr>
                        <w:t xml:space="preserve"> plane corresponds to the range of cultivated microbes being considered, arranged according to genome similarity. As in (B), each peak corresponds to one microbe’s metabolic interactions with the host microbiome, or </w:t>
                      </w:r>
                      <w:r w:rsidRPr="00A10B0D">
                        <w:rPr>
                          <w:rFonts w:ascii="Arial" w:hAnsi="Arial" w:cs="Arial"/>
                          <w:b/>
                          <w:sz w:val="20"/>
                          <w:szCs w:val="21"/>
                        </w:rPr>
                        <w:t>engraftment score</w:t>
                      </w:r>
                      <w:r w:rsidRPr="00A10B0D">
                        <w:rPr>
                          <w:rFonts w:ascii="Arial" w:hAnsi="Arial" w:cs="Arial"/>
                          <w:sz w:val="20"/>
                          <w:szCs w:val="21"/>
                        </w:rPr>
                        <w:t>. Ultimately, the most ideal probiotic candidates would be those with the most negative interaction scores and the highest engraftment scores.</w:t>
                      </w:r>
                    </w:p>
                    <w:p w14:paraId="3265F3B8" w14:textId="77777777" w:rsidR="00066065" w:rsidRDefault="00066065" w:rsidP="00EB47D9"/>
                  </w:txbxContent>
                </v:textbox>
                <w10:wrap type="tight" anchory="page"/>
              </v:shape>
            </w:pict>
          </mc:Fallback>
        </mc:AlternateContent>
      </w:r>
      <w:r w:rsidR="00C6277B" w:rsidRPr="00A10B0D">
        <w:rPr>
          <w:rFonts w:ascii="Arial" w:eastAsia="Palatino Linotype" w:hAnsi="Arial" w:cs="Arial"/>
          <w:color w:val="FFFFFF" w:themeColor="background1"/>
          <w:sz w:val="22"/>
          <w:szCs w:val="22"/>
        </w:rPr>
        <w:t>with each microbe in a given microbiome will be calculated, to yield the niche landscape, where</w:t>
      </w:r>
      <w:r w:rsidRPr="00A10B0D">
        <w:rPr>
          <w:rFonts w:ascii="Arial" w:eastAsia="Palatino Linotype" w:hAnsi="Arial" w:cs="Arial"/>
          <w:color w:val="FFFFFF" w:themeColor="background1"/>
          <w:sz w:val="22"/>
          <w:szCs w:val="22"/>
        </w:rPr>
        <w:t>,</w:t>
      </w:r>
      <w:r w:rsidR="006073D2" w:rsidRPr="00A10B0D">
        <w:rPr>
          <w:rFonts w:ascii="Arial" w:eastAsia="Palatino Linotype" w:hAnsi="Arial" w:cs="Arial"/>
          <w:color w:val="FFFFFF" w:themeColor="background1"/>
          <w:sz w:val="22"/>
          <w:szCs w:val="22"/>
        </w:rPr>
        <w:t xml:space="preserve"> </w:t>
      </w:r>
      <w:r w:rsidR="00A10B0D" w:rsidRPr="00315624">
        <w:rPr>
          <w:rFonts w:ascii="Arial" w:eastAsia="Palatino Linotype" w:hAnsi="Arial" w:cs="Arial"/>
          <w:color w:val="000000" w:themeColor="text1"/>
          <w:sz w:val="22"/>
          <w:szCs w:val="22"/>
        </w:rPr>
        <w:lastRenderedPageBreak/>
        <w:t>with each microbe in a given microbiome will be calculated, to yield the niche landscape, where,</w:t>
      </w:r>
      <w:r w:rsidR="00A10B0D" w:rsidRPr="006073D2">
        <w:rPr>
          <w:rFonts w:ascii="Arial" w:eastAsia="Palatino Linotype" w:hAnsi="Arial" w:cs="Arial"/>
          <w:color w:val="000000" w:themeColor="text1"/>
          <w:sz w:val="22"/>
          <w:szCs w:val="22"/>
        </w:rPr>
        <w:t xml:space="preserve"> </w:t>
      </w:r>
      <w:r w:rsidR="006073D2" w:rsidRPr="00315624">
        <w:rPr>
          <w:rFonts w:ascii="Arial" w:eastAsia="Palatino Linotype" w:hAnsi="Arial" w:cs="Arial"/>
          <w:color w:val="000000" w:themeColor="text1"/>
          <w:sz w:val="22"/>
          <w:szCs w:val="22"/>
        </w:rPr>
        <w:t>as described above, positive interactions represent cooperation and negative interactions</w:t>
      </w:r>
      <w:r w:rsidRPr="00315624">
        <w:rPr>
          <w:rFonts w:ascii="Arial" w:eastAsia="Palatino Linotype" w:hAnsi="Arial" w:cs="Arial"/>
          <w:color w:val="000000" w:themeColor="text1"/>
          <w:sz w:val="22"/>
          <w:szCs w:val="22"/>
        </w:rPr>
        <w:t xml:space="preserve"> </w:t>
      </w:r>
      <w:r w:rsidR="006073D2" w:rsidRPr="00315624">
        <w:rPr>
          <w:rFonts w:ascii="Arial" w:eastAsia="Palatino Linotype" w:hAnsi="Arial" w:cs="Arial"/>
          <w:color w:val="000000" w:themeColor="text1"/>
          <w:sz w:val="22"/>
          <w:szCs w:val="22"/>
        </w:rPr>
        <w:t xml:space="preserve">represent competition. From a composite score that encompasses both the engraftment and </w:t>
      </w:r>
      <w:r w:rsidR="006073D2" w:rsidRPr="00315624">
        <w:rPr>
          <w:rFonts w:ascii="Arial" w:eastAsia="Palatino Linotype" w:hAnsi="Arial" w:cs="Arial"/>
          <w:i/>
          <w:color w:val="000000" w:themeColor="text1"/>
          <w:sz w:val="22"/>
          <w:szCs w:val="22"/>
        </w:rPr>
        <w:t>C.diff</w:t>
      </w:r>
      <w:r w:rsidR="006073D2" w:rsidRPr="00315624">
        <w:rPr>
          <w:rFonts w:ascii="Arial" w:eastAsia="Palatino Linotype" w:hAnsi="Arial" w:cs="Arial"/>
          <w:color w:val="000000" w:themeColor="text1"/>
          <w:sz w:val="22"/>
          <w:szCs w:val="22"/>
        </w:rPr>
        <w:t>-interaction scores, we will identify the 1</w:t>
      </w:r>
      <w:r w:rsidR="00FD7EA7">
        <w:rPr>
          <w:rFonts w:ascii="Arial" w:eastAsia="Palatino Linotype" w:hAnsi="Arial" w:cs="Arial"/>
          <w:color w:val="000000" w:themeColor="text1"/>
          <w:sz w:val="22"/>
          <w:szCs w:val="22"/>
        </w:rPr>
        <w:t>0</w:t>
      </w:r>
      <w:r w:rsidR="006073D2" w:rsidRPr="00315624">
        <w:rPr>
          <w:rFonts w:ascii="Arial" w:eastAsia="Palatino Linotype" w:hAnsi="Arial" w:cs="Arial"/>
          <w:color w:val="000000" w:themeColor="text1"/>
          <w:sz w:val="22"/>
          <w:szCs w:val="22"/>
        </w:rPr>
        <w:t xml:space="preserve"> most promising probiotic-microbiome pairs (i.e., those with the highest engraftment scores and most negative </w:t>
      </w:r>
      <w:r w:rsidR="006073D2" w:rsidRPr="00315624">
        <w:rPr>
          <w:rFonts w:ascii="Arial" w:eastAsia="Palatino Linotype" w:hAnsi="Arial" w:cs="Arial"/>
          <w:i/>
          <w:color w:val="000000" w:themeColor="text1"/>
          <w:sz w:val="22"/>
          <w:szCs w:val="22"/>
        </w:rPr>
        <w:t>C. diff</w:t>
      </w:r>
      <w:r w:rsidR="006073D2" w:rsidRPr="00315624">
        <w:rPr>
          <w:rFonts w:ascii="Arial" w:eastAsia="Palatino Linotype" w:hAnsi="Arial" w:cs="Arial"/>
          <w:color w:val="000000" w:themeColor="text1"/>
          <w:sz w:val="22"/>
          <w:szCs w:val="22"/>
        </w:rPr>
        <w:t>-interaction scores). These pairs will progress to Step 2.</w:t>
      </w:r>
    </w:p>
    <w:p w14:paraId="63602853" w14:textId="2414C2BC" w:rsidR="0007392A" w:rsidRPr="0007392A" w:rsidRDefault="00C01DCD" w:rsidP="0007392A">
      <w:pPr>
        <w:tabs>
          <w:tab w:val="left" w:pos="5040"/>
        </w:tabs>
        <w:spacing w:after="120"/>
        <w:jc w:val="both"/>
        <w:rPr>
          <w:rFonts w:ascii="Arial" w:eastAsia="Palatino Linotype" w:hAnsi="Arial" w:cs="Arial"/>
          <w:color w:val="000000" w:themeColor="text1"/>
          <w:sz w:val="22"/>
          <w:szCs w:val="22"/>
        </w:rPr>
      </w:pPr>
      <w:r>
        <w:rPr>
          <w:rFonts w:ascii="Arial" w:eastAsia="Palatino Linotype" w:hAnsi="Arial" w:cs="Arial"/>
          <w:noProof/>
          <w:color w:val="000000" w:themeColor="text1"/>
          <w:sz w:val="22"/>
          <w:szCs w:val="22"/>
        </w:rPr>
        <mc:AlternateContent>
          <mc:Choice Requires="wps">
            <w:drawing>
              <wp:anchor distT="0" distB="0" distL="114300" distR="114300" simplePos="0" relativeHeight="251688960" behindDoc="1" locked="0" layoutInCell="1" allowOverlap="1" wp14:anchorId="37DA6325" wp14:editId="0FB73D04">
                <wp:simplePos x="0" y="0"/>
                <wp:positionH relativeFrom="column">
                  <wp:posOffset>-38735</wp:posOffset>
                </wp:positionH>
                <wp:positionV relativeFrom="paragraph">
                  <wp:posOffset>381838</wp:posOffset>
                </wp:positionV>
                <wp:extent cx="6001385" cy="3705860"/>
                <wp:effectExtent l="0" t="0" r="18415" b="15240"/>
                <wp:wrapTight wrapText="bothSides">
                  <wp:wrapPolygon edited="0">
                    <wp:start x="0" y="0"/>
                    <wp:lineTo x="0" y="21615"/>
                    <wp:lineTo x="21621" y="21615"/>
                    <wp:lineTo x="21621"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6001385" cy="3705860"/>
                        </a:xfrm>
                        <a:prstGeom prst="rect">
                          <a:avLst/>
                        </a:prstGeom>
                        <a:solidFill>
                          <a:schemeClr val="lt1"/>
                        </a:solidFill>
                        <a:ln w="6350">
                          <a:solidFill>
                            <a:prstClr val="black"/>
                          </a:solidFill>
                        </a:ln>
                      </wps:spPr>
                      <wps:txbx>
                        <w:txbxContent>
                          <w:p w14:paraId="1D30B4E4" w14:textId="3A53619C" w:rsidR="00066065" w:rsidRPr="00C01DCD" w:rsidRDefault="00066065">
                            <w:pPr>
                              <w:rPr>
                                <w:rFonts w:ascii="Arial" w:hAnsi="Arial" w:cs="Times New Roman (Body CS)"/>
                                <w:sz w:val="20"/>
                              </w:rPr>
                            </w:pPr>
                            <w:r w:rsidRPr="00C01DCD">
                              <w:rPr>
                                <w:rFonts w:ascii="Arial" w:hAnsi="Arial" w:cs="Times New Roman (Body CS)"/>
                                <w:noProof/>
                                <w:sz w:val="20"/>
                              </w:rPr>
                              <w:drawing>
                                <wp:inline distT="0" distB="0" distL="0" distR="0" wp14:anchorId="15C6FE22" wp14:editId="1DFAD1E8">
                                  <wp:extent cx="5812155" cy="300799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2155" cy="3007995"/>
                                          </a:xfrm>
                                          <a:prstGeom prst="rect">
                                            <a:avLst/>
                                          </a:prstGeom>
                                        </pic:spPr>
                                      </pic:pic>
                                    </a:graphicData>
                                  </a:graphic>
                                </wp:inline>
                              </w:drawing>
                            </w:r>
                          </w:p>
                          <w:p w14:paraId="2BD47D95" w14:textId="68DFA293" w:rsidR="00066065" w:rsidRPr="00C01DCD" w:rsidRDefault="00066065">
                            <w:pPr>
                              <w:rPr>
                                <w:rFonts w:ascii="Arial" w:hAnsi="Arial" w:cs="Times New Roman (Body CS)"/>
                                <w:sz w:val="20"/>
                              </w:rPr>
                            </w:pPr>
                            <w:r w:rsidRPr="009632A0">
                              <w:rPr>
                                <w:rFonts w:ascii="Arial" w:hAnsi="Arial" w:cs="Times New Roman (Body CS)"/>
                                <w:b/>
                                <w:sz w:val="20"/>
                              </w:rPr>
                              <w:t>Figure 5.</w:t>
                            </w:r>
                            <w:r w:rsidRPr="00C01DCD">
                              <w:rPr>
                                <w:rFonts w:ascii="Arial" w:hAnsi="Arial" w:cs="Times New Roman (Body CS)"/>
                                <w:sz w:val="20"/>
                              </w:rPr>
                              <w:t xml:space="preserve"> A display of all 561 organisms screened as candidate probiotics. Blue represents engraftment score relative to host community, red represents interaction score with C. difficile, black line represents the difference between red and blue, with positive values of the line representing organisms with positive interactions with host community and robust competition with C. difficile.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A6325" id="Text Box 50" o:spid="_x0000_s1031" type="#_x0000_t202" style="position:absolute;left:0;text-align:left;margin-left:-3.05pt;margin-top:30.05pt;width:472.55pt;height:291.8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" fillcolor="white [3201]" strokeweight=".5pt">
                <v:textbox>
                  <w:txbxContent>
                    <w:p w14:paraId="1D30B4E4" w14:textId="3A53619C" w:rsidR="00066065" w:rsidRPr="00C01DCD" w:rsidRDefault="00066065">
                      <w:pPr>
                        <w:rPr>
                          <w:rFonts w:ascii="Arial" w:hAnsi="Arial" w:cs="Times New Roman (Body CS)"/>
                          <w:sz w:val="20"/>
                        </w:rPr>
                      </w:pPr>
                      <w:r w:rsidRPr="00C01DCD">
                        <w:rPr>
                          <w:rFonts w:ascii="Arial" w:hAnsi="Arial" w:cs="Times New Roman (Body CS)"/>
                          <w:noProof/>
                          <w:sz w:val="20"/>
                        </w:rPr>
                        <w:drawing>
                          <wp:inline distT="0" distB="0" distL="0" distR="0" wp14:anchorId="15C6FE22" wp14:editId="1DFAD1E8">
                            <wp:extent cx="5812155" cy="300799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2155" cy="3007995"/>
                                    </a:xfrm>
                                    <a:prstGeom prst="rect">
                                      <a:avLst/>
                                    </a:prstGeom>
                                  </pic:spPr>
                                </pic:pic>
                              </a:graphicData>
                            </a:graphic>
                          </wp:inline>
                        </w:drawing>
                      </w:r>
                    </w:p>
                    <w:p w14:paraId="2BD47D95" w14:textId="68DFA293" w:rsidR="00066065" w:rsidRPr="00C01DCD" w:rsidRDefault="00066065">
                      <w:pPr>
                        <w:rPr>
                          <w:rFonts w:ascii="Arial" w:hAnsi="Arial" w:cs="Times New Roman (Body CS)"/>
                          <w:sz w:val="20"/>
                        </w:rPr>
                      </w:pPr>
                      <w:r w:rsidRPr="009632A0">
                        <w:rPr>
                          <w:rFonts w:ascii="Arial" w:hAnsi="Arial" w:cs="Times New Roman (Body CS)"/>
                          <w:b/>
                          <w:sz w:val="20"/>
                        </w:rPr>
                        <w:t>Figure 5.</w:t>
                      </w:r>
                      <w:r w:rsidRPr="00C01DCD">
                        <w:rPr>
                          <w:rFonts w:ascii="Arial" w:hAnsi="Arial" w:cs="Times New Roman (Body CS)"/>
                          <w:sz w:val="20"/>
                        </w:rPr>
                        <w:t xml:space="preserve"> A display of all 561 organisms screened as candidate probiotics. Blue represents engraftment score relative to host community, red represents interaction score with C. difficile, black line represents the difference between red and blue, with positive values of the line representing organisms with positive interactions with host community and robust competition with C. difficile.</w:t>
                      </w:r>
                    </w:p>
                  </w:txbxContent>
                </v:textbox>
                <w10:wrap type="tight"/>
              </v:shape>
            </w:pict>
          </mc:Fallback>
        </mc:AlternateContent>
      </w:r>
      <w:r w:rsidR="0007392A">
        <w:rPr>
          <w:rFonts w:ascii="Arial" w:eastAsia="Palatino Linotype" w:hAnsi="Arial" w:cs="Arial"/>
          <w:color w:val="000000" w:themeColor="text1"/>
          <w:sz w:val="22"/>
          <w:szCs w:val="22"/>
        </w:rPr>
        <w:t>Preliminary results for a screen across 561 potential probiotics</w:t>
      </w:r>
      <w:r w:rsidR="009632A0">
        <w:rPr>
          <w:rFonts w:ascii="Arial" w:eastAsia="Palatino Linotype" w:hAnsi="Arial" w:cs="Arial"/>
          <w:color w:val="000000" w:themeColor="text1"/>
          <w:sz w:val="22"/>
          <w:szCs w:val="22"/>
        </w:rPr>
        <w:t xml:space="preserve"> are shown in Fig</w:t>
      </w:r>
      <w:r w:rsidR="00A14943">
        <w:rPr>
          <w:rFonts w:ascii="Arial" w:eastAsia="Palatino Linotype" w:hAnsi="Arial" w:cs="Arial"/>
          <w:color w:val="000000" w:themeColor="text1"/>
          <w:sz w:val="22"/>
          <w:szCs w:val="22"/>
        </w:rPr>
        <w:t>.</w:t>
      </w:r>
      <w:r w:rsidR="009632A0">
        <w:rPr>
          <w:rFonts w:ascii="Arial" w:eastAsia="Palatino Linotype" w:hAnsi="Arial" w:cs="Arial"/>
          <w:color w:val="000000" w:themeColor="text1"/>
          <w:sz w:val="22"/>
          <w:szCs w:val="22"/>
        </w:rPr>
        <w:t xml:space="preserve"> 5. This list of initial probiotic candidates will then be screened for safety and availability.</w:t>
      </w:r>
    </w:p>
    <w:p w14:paraId="1648EF18" w14:textId="062EDDB9" w:rsidR="009B13B3" w:rsidRPr="004E1342" w:rsidRDefault="004841DD" w:rsidP="008D2CA4">
      <w:pPr>
        <w:pStyle w:val="Heading5"/>
        <w:jc w:val="both"/>
        <w:rPr>
          <w:rFonts w:ascii="Arial" w:eastAsia="Palatino Linotype" w:hAnsi="Arial" w:cs="Arial"/>
          <w:i/>
          <w:color w:val="000000" w:themeColor="text1"/>
          <w:sz w:val="22"/>
          <w:szCs w:val="22"/>
        </w:rPr>
      </w:pPr>
      <w:r w:rsidRPr="004E1342">
        <w:rPr>
          <w:rFonts w:ascii="Arial" w:hAnsi="Arial" w:cs="Arial"/>
          <w:i/>
          <w:color w:val="000000" w:themeColor="text1"/>
          <w:sz w:val="22"/>
          <w:szCs w:val="22"/>
        </w:rPr>
        <w:t>Methods</w:t>
      </w:r>
      <w:r w:rsidR="004E1342">
        <w:rPr>
          <w:rFonts w:ascii="Arial" w:hAnsi="Arial" w:cs="Arial"/>
          <w:i/>
          <w:color w:val="000000" w:themeColor="text1"/>
          <w:sz w:val="22"/>
          <w:szCs w:val="22"/>
        </w:rPr>
        <w:t>:-</w:t>
      </w:r>
    </w:p>
    <w:p w14:paraId="07FDE4CD" w14:textId="34964619" w:rsidR="00176B4A" w:rsidRPr="00315624" w:rsidRDefault="001A7A39" w:rsidP="008D2CA4">
      <w:pPr>
        <w:pStyle w:val="Normal1"/>
        <w:spacing w:line="240" w:lineRule="auto"/>
        <w:jc w:val="both"/>
        <w:rPr>
          <w:color w:val="000000" w:themeColor="text1"/>
        </w:rPr>
      </w:pPr>
      <w:r w:rsidRPr="00315624">
        <w:rPr>
          <w:rFonts w:eastAsia="Times New Roman"/>
          <w:b/>
          <w:color w:val="000000" w:themeColor="text1"/>
        </w:rPr>
        <w:t>Identifying</w:t>
      </w:r>
      <w:r w:rsidR="0060075A" w:rsidRPr="00315624">
        <w:rPr>
          <w:rFonts w:eastAsia="Times New Roman"/>
          <w:b/>
          <w:color w:val="000000" w:themeColor="text1"/>
        </w:rPr>
        <w:t xml:space="preserve"> susceptible microbiomes.</w:t>
      </w:r>
      <w:r w:rsidR="0060075A" w:rsidRPr="00315624">
        <w:rPr>
          <w:rFonts w:eastAsia="Times New Roman"/>
          <w:color w:val="000000" w:themeColor="text1"/>
        </w:rPr>
        <w:t xml:space="preserve"> Stool samples </w:t>
      </w:r>
      <w:r w:rsidR="00670DA0" w:rsidRPr="00315624">
        <w:rPr>
          <w:rFonts w:eastAsia="Times New Roman"/>
          <w:color w:val="000000" w:themeColor="text1"/>
        </w:rPr>
        <w:t xml:space="preserve">will be </w:t>
      </w:r>
      <w:r w:rsidR="0060075A" w:rsidRPr="00315624">
        <w:rPr>
          <w:rFonts w:eastAsia="Times New Roman"/>
          <w:color w:val="000000" w:themeColor="text1"/>
        </w:rPr>
        <w:t xml:space="preserve">analyzed using the standardized </w:t>
      </w:r>
      <w:r w:rsidR="004248B7" w:rsidRPr="00315624">
        <w:rPr>
          <w:rFonts w:eastAsia="Times New Roman"/>
          <w:color w:val="000000" w:themeColor="text1"/>
        </w:rPr>
        <w:t>shallow metagenomics</w:t>
      </w:r>
      <w:r w:rsidR="0060075A" w:rsidRPr="00315624">
        <w:rPr>
          <w:rFonts w:eastAsia="Times New Roman"/>
          <w:color w:val="000000" w:themeColor="text1"/>
        </w:rPr>
        <w:t xml:space="preserve"> and analysis pipeline</w:t>
      </w:r>
      <w:r w:rsidR="004217CB">
        <w:rPr>
          <w:rFonts w:eastAsia="Times New Roman"/>
          <w:color w:val="000000" w:themeColor="text1"/>
        </w:rPr>
        <w:t>s</w:t>
      </w:r>
      <w:r w:rsidR="0060075A" w:rsidRPr="00315624">
        <w:rPr>
          <w:rFonts w:eastAsia="Times New Roman"/>
          <w:color w:val="000000" w:themeColor="text1"/>
        </w:rPr>
        <w:t xml:space="preserve"> </w:t>
      </w:r>
      <w:r w:rsidR="001A5C76" w:rsidRPr="00315624">
        <w:rPr>
          <w:rFonts w:eastAsia="Times New Roman"/>
          <w:color w:val="000000" w:themeColor="text1"/>
        </w:rPr>
        <w:t>that ha</w:t>
      </w:r>
      <w:r w:rsidR="004217CB">
        <w:rPr>
          <w:rFonts w:eastAsia="Times New Roman"/>
          <w:color w:val="000000" w:themeColor="text1"/>
        </w:rPr>
        <w:t>ve</w:t>
      </w:r>
      <w:r w:rsidR="001A5C76" w:rsidRPr="00315624">
        <w:rPr>
          <w:rFonts w:eastAsia="Times New Roman"/>
          <w:color w:val="000000" w:themeColor="text1"/>
        </w:rPr>
        <w:t xml:space="preserve"> been </w:t>
      </w:r>
      <w:r w:rsidR="0060075A" w:rsidRPr="00315624">
        <w:rPr>
          <w:rFonts w:eastAsia="Times New Roman"/>
          <w:color w:val="000000" w:themeColor="text1"/>
        </w:rPr>
        <w:t xml:space="preserve">established throughout Mayo Clinic by PI Chia. </w:t>
      </w:r>
      <w:r w:rsidR="00610115" w:rsidRPr="00315624">
        <w:rPr>
          <w:rFonts w:eastAsia="Times New Roman"/>
          <w:color w:val="000000" w:themeColor="text1"/>
        </w:rPr>
        <w:t>DNA extraction will be carried as previously described</w:t>
      </w:r>
      <w:r w:rsidR="00610115" w:rsidRPr="00315624">
        <w:rPr>
          <w:rFonts w:eastAsia="Times New Roman"/>
          <w:color w:val="000000" w:themeColor="text1"/>
        </w:rPr>
        <w:fldChar w:fldCharType="begin" w:fldLock="1"/>
      </w:r>
      <w:r w:rsidR="00066065">
        <w:rPr>
          <w:rFonts w:eastAsia="Times New Roman"/>
          <w:color w:val="000000" w:themeColor="text1"/>
        </w:rPr>
        <w:instrText>ADDIN CSL_CITATION {"citationItems":[{"id":"ITEM-1","itemData":{"DOI":"10.1158/1055-9965.EPI-16-0337","ISSN":"10559965","abstract":"© 2016 American Association for Cancer Research. Background: Adenomatous polyps are the most common precursor to colorectal cancer, the second leading cause of cancerrelated death in the United States. We sought to learn more about early events of carcinogenesis by investigating shifts in the gut microbiota of patients with adenomas. Methods: We analyzed 16S rRNA gene sequences from the fecal microbiota of patients with adenomas (n =233) and without (n =547). Results: Multiple taxa were significantly more abundant in patients with adenomas, including Bilophila, Desulfovibrio, proinflammatory bacteria in the genus Mogibacterium, and multiple Bacteroidetes species. Patients without adenomas had greater abundances of Veillonella, Firmicutes (Order Clostridia), and Actinobacteria (family Bifidobacteriales). Our findings were consistent with previously reported shifts in the gut microbiota of colorectal cancer patients. Importantly, the altered adenoma profile is predicted to increase primary and secondary bile acid production, as well as starch, sucrose, lipid, and phenylpropanoid metabolism. Conclusions: These data hint that increased sugar, protein, and lipid metabolism along with increased bile acid production could promote a colonic environment that supports the growth of biletolerant microbes such as Bilophilia and Desulfovibrio. In turn, these microbes may produce genotoxic or inflammatory metabolites such as H2S and secondary bile acids, which could play a role in catalyzing adenoma development and eventually colorectal cancer. Impact: This study suggests a plausible biological mechanism to explain the links between shifts in the microbiota and colorectal cancer. This represents a first step toward resolving the complex interactions that shape the adenoma-carcinoma sequence of colorectal cancer and may facilitate personalized therapeutics focused on the microbiota.","author":[{"dropping-particle":"","family":"Hale","given":"V.L.","non-dropping-particle":"","parse-names":false,"suffix":""},{"dropping-particle":"","family":"Chen","given":"J.","non-dropping-particle":"","parse-names":false,"suffix":""},{"dropping-particle":"","family":"Johnson","given":"S.","non-dropping-particle":"","parse-names":false,"suffix":""},{"dropping-particle":"","family":"Harrington","given":"S.C.","non-dropping-particle":"","parse-names":false,"suffix":""},{"dropping-particle":"","family":"Yab","given":"T.C.","non-dropping-particle":"","parse-names":false,"suffix":""},{"dropping-particle":"","family":"Smyrk","given":"T.C.","non-dropping-particle":"","parse-names":false,"suffix":""},{"dropping-particle":"","family":"Nelson","given":"H.","non-dropping-particle":"","parse-names":false,"suffix":""},{"dropping-particle":"","family":"Boardman","given":"L.A.","non-dropping-particle":"","parse-names":false,"suffix":""},{"dropping-particle":"","family":"Druliner","given":"B.R.","non-dropping-particle":"","parse-names":false,"suffix":""},{"dropping-particle":"","family":"Levin","given":"T.R.","non-dropping-particle":"","parse-names":false,"suffix":""},{"dropping-particle":"","family":"Rex","given":"D.K.","non-dropping-particle":"","parse-names":false,"suffix":""},{"dropping-particle":"","family":"Ahnen","given":"D.J.","non-dropping-particle":"","parse-names":false,"suffix":""},{"dropping-particle":"","family":"Lance","given":"P.","non-dropping-particle":"","parse-names":false,"suffix":""},{"dropping-particle":"","family":"Ahlquist","given":"D.A.","non-dropping-particle":"","parse-names":false,"suffix":""},{"dropping-particle":"","family":"Chia","given":"N.","non-dropping-particle":"","parse-names":false,"suffix":""}],"container-title":"Cancer Epidemiology Biomarkers and Prevention","id":"ITEM-1","issue":"1","issued":{"date-parts":[["2017"]]},"title":"Shifts in the fecal microbiota associated with adenomatous polyps","type":"article-journal","volume":"26"},"uris":["http://www.mendeley.com/documents/?uuid=3fe275aa-bc78-3332-9048-e4ecf63682c9"]},{"id":"ITEM-2","itemData":{"DOI":"10.1158/1055-9965.EPI-15-0951","ISSN":"10559965","abstract":"© 2016 American Association for Cancer Research. Background: The need to develop valid methods for sampling and analyzing fecal specimens for microbiome studies is increasingly important, especially for large population studies. Methods: Some of the most important attributes of any sampling method are reproducibility, stability, and accuracy. We compared seven fecal sampling methods [no additive, RNAlater, 70% ethanol, EDTA, dry swab, and pre/post development fecal occult blood test (FOBT)] using 16S rRNA microbiome profiling in two laboratories. We evaluated nine commonly used microbiome metrics: abundance of three phyla, two alpha-diversities, and four beta-diversities. We determined the technical reproducibility, stability at ambient temperature, and accuracy. Results: Although microbiome profiles showed systematic biases according to sample method and time at ambient temperature, the highest source of variation was between individuals. All collection methods showed high reproducibility. FOBT and RNAlater resulted in the highest stability without freezing for 4 days. In comparison with no-additive samples, swab, FOBT, and 70% ethanol exhibited the greatest accuracy when immediately frozen. Conclusions: Overall, optimal stability and reproducibility were achieved using FOBT, making this a reasonable sample collection method for 16S analysis. Impact: Having standardized method of collecting and storing stable fecal samples will allow future investigations into the role of gut microbiota in chronic disease etiology in large population studies.","author":[{"dropping-particle":"","family":"Sinha","given":"R.","non-dropping-particle":"","parse-names":false,"suffix":""},{"dropping-particle":"","family":"Chen","given":"J.","non-dropping-particle":"","parse-names":false,"suffix":""},{"dropping-particle":"","family":"Amir","given":"A.","non-dropping-particle":"","parse-names":false,"suffix":""},{"dropping-particle":"","family":"Vogtmann","given":"E.","non-dropping-particle":"","parse-names":false,"suffix":""},{"dropping-particle":"","family":"Shi","given":"J.","non-dropping-particle":"","parse-names":false,"suffix":""},{"dropping-particle":"","family":"Inman","given":"K.S.","non-dropping-particle":"","parse-names":false,"suffix":""},{"dropping-particle":"","family":"Flores","given":"R.","non-dropping-particle":"","parse-names":false,"suffix":""},{"dropping-particle":"","family":"Sampson","given":"J.","non-dropping-particle":"","parse-names":false,"suffix":""},{"dropping-particle":"","family":"Knight","given":"R.","non-dropping-particle":"","parse-names":false,"suffix":""},{"dropping-particle":"","family":"Chia","given":"N.","non-dropping-particle":"","parse-names":false,"suffix":""}],"container-title":"Cancer Epidemiology Biomarkers and Prevention","id":"ITEM-2","issue":"2","issued":{"date-parts":[["2016"]]},"title":"Collecting fecal samples for microbiome analyses in epidemiology studies","type":"article-journal","volume":"25"},"uris":["http://www.mendeley.com/documents/?uuid=5090a5f4-b160-37da-bd53-421b6c257f3a"]}],"mendeley":{"formattedCitation":"&lt;sup&gt;49,50&lt;/sup&gt;","plainTextFormattedCitation":"49,50","previouslyFormattedCitation":"&lt;sup&gt;48,49&lt;/sup&gt;"},"properties":{"noteIndex":0},"schema":"https://github.com/citation-style-language/schema/raw/master/csl-citation.json"}</w:instrText>
      </w:r>
      <w:r w:rsidR="00610115" w:rsidRPr="00315624">
        <w:rPr>
          <w:rFonts w:eastAsia="Times New Roman"/>
          <w:color w:val="000000" w:themeColor="text1"/>
        </w:rPr>
        <w:fldChar w:fldCharType="separate"/>
      </w:r>
      <w:r w:rsidR="00066065" w:rsidRPr="00066065">
        <w:rPr>
          <w:rFonts w:eastAsia="Times New Roman"/>
          <w:noProof/>
          <w:color w:val="000000" w:themeColor="text1"/>
          <w:vertAlign w:val="superscript"/>
        </w:rPr>
        <w:t>49,50</w:t>
      </w:r>
      <w:r w:rsidR="00610115" w:rsidRPr="00315624">
        <w:rPr>
          <w:rFonts w:eastAsia="Times New Roman"/>
          <w:color w:val="000000" w:themeColor="text1"/>
        </w:rPr>
        <w:fldChar w:fldCharType="end"/>
      </w:r>
      <w:r w:rsidR="00610115" w:rsidRPr="00315624">
        <w:rPr>
          <w:rFonts w:eastAsia="Times New Roman"/>
          <w:color w:val="000000" w:themeColor="text1"/>
        </w:rPr>
        <w:t>.</w:t>
      </w:r>
      <w:r w:rsidR="00F91BEA" w:rsidRPr="00315624">
        <w:rPr>
          <w:rFonts w:eastAsia="Times New Roman"/>
          <w:color w:val="000000" w:themeColor="text1"/>
        </w:rPr>
        <w:t xml:space="preserve"> </w:t>
      </w:r>
      <w:r w:rsidR="004248B7" w:rsidRPr="00315624">
        <w:rPr>
          <w:rFonts w:eastAsia="Times New Roman"/>
          <w:color w:val="000000" w:themeColor="text1"/>
        </w:rPr>
        <w:t>For shallow metagenomics</w:t>
      </w:r>
      <w:r w:rsidR="004217CB">
        <w:rPr>
          <w:rFonts w:eastAsia="Times New Roman"/>
          <w:color w:val="000000" w:themeColor="text1"/>
        </w:rPr>
        <w:fldChar w:fldCharType="begin" w:fldLock="1"/>
      </w:r>
      <w:r w:rsidR="00066065">
        <w:rPr>
          <w:rFonts w:eastAsia="Times New Roman"/>
          <w:color w:val="000000" w:themeColor="text1"/>
        </w:rPr>
        <w:instrText>ADDIN CSL_CITATION {"citationItems":[{"id":"ITEM-1","itemData":{"DOI":"10.1128/mSystems.00069-18","ISBN":"0961-9534","ISSN":"2379-5077","PMID":"29634682","abstract":"&lt;p&gt;Although microbial communities are associated with human, environmental, plant, and animal health, there exists no cost-effective method for precisely characterizing species and genes in such communities. While deep whole-metagenome shotgun (WMS) sequencing provides high taxonomic and functional resolution, it is often prohibitively expensive for large-scale studies. The prevailing alternative, 16S rRNA gene amplicon (16S) sequencing, often does not resolve taxonomy past the genus level and provides only moderately accurate predictions of the functional profile; thus, there is currently no widely accepted approach to affordable, high-resolution, taxonomic, and functional microbiome analysis. To address this technology gap, we evaluated the information content of shallow shotgun sequencing with as low as 0.5 million sequences per sample as an alternative to 16S sequencing for large human microbiome studies. We describe a library preparation protocol enabling shallow shotgun sequencing at approximately the same per-sample cost as 16S sequencing. We analyzed multiple real and simulated biological data sets, including two novel human stool samples with ultradeep sequencing of 2.5 billion sequences per sample, and found that shallow shotgun sequencing recovers more-accurate species-level taxonomic and functional profiles of the human microbiome than 16S sequencing. We discuss the inherent limitations of shallow shotgun sequencing and note that 16S sequencing remains a valuable and important method for taxonomic profiling of novel environments. Although deep WMS sequencing remains the gold standard for high-resolution microbiome analysis, we recommend that researchers consider shallow shotgun sequencing as a useful alternative to 16S sequencing for large-scale human microbiome research studies where WMS sequencing may be cost-prohibitive.&lt;/p&gt;","author":[{"dropping-particle":"","family":"Hillmann","given":"Benjamin","non-dropping-particle":"","parse-names":false,"suffix":""},{"dropping-particle":"","family":"Al-Ghalith","given":"Gabriel A.","non-dropping-particle":"","parse-names":false,"suffix":""},{"dropping-particle":"","family":"Shields-Cutler","given":"Robin R.","non-dropping-particle":"","parse-names":false,"suffix":""},{"dropping-particle":"","family":"Zhu","given":"Qiyun","non-dropping-particle":"","parse-names":false,"suffix":""},{"dropping-particle":"","family":"Gohl","given":"Daryl M.","non-dropping-particle":"","parse-names":false,"suffix":""},{"dropping-particle":"","family":"Beckman","given":"Kenneth B.","non-dropping-particle":"","parse-names":false,"suffix":""},{"dropping-particle":"","family":"Knight","given":"Rob","non-dropping-particle":"","parse-names":false,"suffix":""},{"dropping-particle":"","family":"Knights","given":"Dan","non-dropping-particle":"","parse-names":false,"suffix":""}],"container-title":"mSystems","id":"ITEM-1","issued":{"date-parts":[["2018"]]},"title":"Evaluating the Information Content of Shallow Shotgun Metagenomics","type":"article-journal"},"uris":["http://www.mendeley.com/documents/?uuid=b6f73763-b0d3-435b-ad6e-a7daf86c1878"]}],"mendeley":{"formattedCitation":"&lt;sup&gt;51&lt;/sup&gt;","plainTextFormattedCitation":"51","previouslyFormattedCitation":"&lt;sup&gt;50&lt;/sup&gt;"},"properties":{"noteIndex":0},"schema":"https://github.com/citation-style-language/schema/raw/master/csl-citation.json"}</w:instrText>
      </w:r>
      <w:r w:rsidR="004217CB">
        <w:rPr>
          <w:rFonts w:eastAsia="Times New Roman"/>
          <w:color w:val="000000" w:themeColor="text1"/>
        </w:rPr>
        <w:fldChar w:fldCharType="separate"/>
      </w:r>
      <w:r w:rsidR="00066065" w:rsidRPr="00066065">
        <w:rPr>
          <w:rFonts w:eastAsia="Times New Roman"/>
          <w:noProof/>
          <w:color w:val="000000" w:themeColor="text1"/>
          <w:vertAlign w:val="superscript"/>
        </w:rPr>
        <w:t>51</w:t>
      </w:r>
      <w:r w:rsidR="004217CB">
        <w:rPr>
          <w:rFonts w:eastAsia="Times New Roman"/>
          <w:color w:val="000000" w:themeColor="text1"/>
        </w:rPr>
        <w:fldChar w:fldCharType="end"/>
      </w:r>
      <w:r w:rsidR="004248B7" w:rsidRPr="00315624">
        <w:rPr>
          <w:rFonts w:eastAsia="Times New Roman"/>
          <w:color w:val="000000" w:themeColor="text1"/>
        </w:rPr>
        <w:t xml:space="preserve">, libraries will be prepared using TruSeq SBS kits. HiSeq2500 (2x250 bp) </w:t>
      </w:r>
      <w:r w:rsidR="00084FC2" w:rsidRPr="00315624">
        <w:rPr>
          <w:rFonts w:eastAsia="Times New Roman"/>
          <w:color w:val="000000" w:themeColor="text1"/>
        </w:rPr>
        <w:t xml:space="preserve">runs </w:t>
      </w:r>
      <w:r w:rsidR="004248B7" w:rsidRPr="00315624">
        <w:rPr>
          <w:rFonts w:eastAsia="Times New Roman"/>
          <w:color w:val="000000" w:themeColor="text1"/>
        </w:rPr>
        <w:t>will be highly multiplexed (90 samples plus 6 controls per lane)</w:t>
      </w:r>
      <w:r w:rsidR="00084FC2" w:rsidRPr="00315624">
        <w:rPr>
          <w:rFonts w:eastAsia="Times New Roman"/>
          <w:color w:val="000000" w:themeColor="text1"/>
        </w:rPr>
        <w:t>,</w:t>
      </w:r>
      <w:r w:rsidR="004248B7" w:rsidRPr="00315624">
        <w:rPr>
          <w:rFonts w:eastAsia="Times New Roman"/>
          <w:color w:val="000000" w:themeColor="text1"/>
        </w:rPr>
        <w:t xml:space="preserve"> generating approximately 3.2 million paired reads per sample</w:t>
      </w:r>
      <w:r w:rsidR="00084FC2" w:rsidRPr="00315624">
        <w:rPr>
          <w:rFonts w:eastAsia="Times New Roman"/>
          <w:color w:val="000000" w:themeColor="text1"/>
        </w:rPr>
        <w:t xml:space="preserve">. </w:t>
      </w:r>
      <w:r w:rsidR="004C240C" w:rsidRPr="00315624">
        <w:rPr>
          <w:rFonts w:eastAsia="Times New Roman"/>
          <w:color w:val="000000" w:themeColor="text1"/>
        </w:rPr>
        <w:t xml:space="preserve">Paired-end reads will be analyzed by </w:t>
      </w:r>
      <w:r w:rsidR="0008312A" w:rsidRPr="00315624">
        <w:rPr>
          <w:rFonts w:eastAsia="Times New Roman"/>
          <w:color w:val="000000" w:themeColor="text1"/>
        </w:rPr>
        <w:t xml:space="preserve">carrying out a consensus </w:t>
      </w:r>
      <w:r w:rsidR="004C240C" w:rsidRPr="00315624">
        <w:rPr>
          <w:rFonts w:eastAsia="Times New Roman"/>
          <w:color w:val="000000" w:themeColor="text1"/>
        </w:rPr>
        <w:t>merg</w:t>
      </w:r>
      <w:r w:rsidR="0008312A" w:rsidRPr="00315624">
        <w:rPr>
          <w:rFonts w:eastAsia="Times New Roman"/>
          <w:color w:val="000000" w:themeColor="text1"/>
        </w:rPr>
        <w:t>er</w:t>
      </w:r>
      <w:r w:rsidR="004C240C" w:rsidRPr="00315624">
        <w:rPr>
          <w:rFonts w:eastAsia="Times New Roman"/>
          <w:color w:val="000000" w:themeColor="text1"/>
        </w:rPr>
        <w:t xml:space="preserve"> MetaPhlAn2</w:t>
      </w:r>
      <w:r w:rsidR="004217CB">
        <w:rPr>
          <w:rFonts w:eastAsia="Times New Roman"/>
          <w:color w:val="000000" w:themeColor="text1"/>
        </w:rPr>
        <w:fldChar w:fldCharType="begin" w:fldLock="1"/>
      </w:r>
      <w:r w:rsidR="00066065">
        <w:rPr>
          <w:rFonts w:eastAsia="Times New Roman"/>
          <w:color w:val="000000" w:themeColor="text1"/>
        </w:rPr>
        <w:instrText>ADDIN CSL_CITATION {"citationItems":[{"id":"ITEM-1","itemData":{"DOI":"10.1038/nmeth.3589","ISBN":"1548-7091","ISSN":"15487105","PMID":"26418763","abstract":"MetaPhlAn (metagenomic phylogenetic analy- sis)1 is a method for characterizing the taxonomic profiles of whole-metagenome shotgun (WMS) samples that has been used successfully in large-scale microbial community studies2,3. This work complements the original species-level profiling method with a system for eukaryotic and viral quantitation, strain-level identification and strain tracking. These and other extensions make the MetaPhlAn2 computational package (http://segatalab. cibio.unitn.it/tools/metaphlan2/ and Supplementary Software) an efficient tool for mining WMS samples.","author":[{"dropping-particle":"","family":"Truong","given":"Duy Tin","non-dropping-particle":"","parse-names":false,"suffix":""},{"dropping-particle":"","family":"Franzosa","given":"Eric A","non-dropping-particle":"","parse-names":false,"suffix":""},{"dropping-particle":"","family":"Tickle","given":"Timothy L","non-dropping-particle":"","parse-names":false,"suffix":""},{"dropping-particle":"","family":"Scholz","given":"Matthias","non-dropping-particle":"","parse-names":false,"suffix":""},{"dropping-particle":"","family":"Weingart","given":"George","non-dropping-particle":"","parse-names":false,"suffix":""},{"dropping-particle":"","family":"Pasolli","given":"Edoardo","non-dropping-particle":"","parse-names":false,"suffix":""},{"dropping-particle":"","family":"Tett","given":"Adrian","non-dropping-particle":"","parse-names":false,"suffix":""},{"dropping-particle":"","family":"Huttenhower","given":"Curtis","non-dropping-particle":"","parse-names":false,"suffix":""},{"dropping-particle":"","family":"Segata","given":"Nicola","non-dropping-particle":"","parse-names":false,"suffix":""}],"container-title":"Nature Methods","id":"ITEM-1","issued":{"date-parts":[["2015"]]},"title":"MetaPhlAn2 for enhanced metagenomic taxonomic profiling","type":"article-journal"},"uris":["http://www.mendeley.com/documents/?uuid=4b6c2d16-0943-4615-a95b-6130226e8493"]}],"mendeley":{"formattedCitation":"&lt;sup&gt;52&lt;/sup&gt;","plainTextFormattedCitation":"52","previouslyFormattedCitation":"&lt;sup&gt;51&lt;/sup&gt;"},"properties":{"noteIndex":0},"schema":"https://github.com/citation-style-language/schema/raw/master/csl-citation.json"}</w:instrText>
      </w:r>
      <w:r w:rsidR="004217CB">
        <w:rPr>
          <w:rFonts w:eastAsia="Times New Roman"/>
          <w:color w:val="000000" w:themeColor="text1"/>
        </w:rPr>
        <w:fldChar w:fldCharType="separate"/>
      </w:r>
      <w:r w:rsidR="00066065" w:rsidRPr="00066065">
        <w:rPr>
          <w:rFonts w:eastAsia="Times New Roman"/>
          <w:noProof/>
          <w:color w:val="000000" w:themeColor="text1"/>
          <w:vertAlign w:val="superscript"/>
        </w:rPr>
        <w:t>52</w:t>
      </w:r>
      <w:r w:rsidR="004217CB">
        <w:rPr>
          <w:rFonts w:eastAsia="Times New Roman"/>
          <w:color w:val="000000" w:themeColor="text1"/>
        </w:rPr>
        <w:fldChar w:fldCharType="end"/>
      </w:r>
      <w:r w:rsidR="00084FC2" w:rsidRPr="00315624">
        <w:rPr>
          <w:rFonts w:eastAsia="Times New Roman"/>
          <w:color w:val="000000" w:themeColor="text1"/>
        </w:rPr>
        <w:t xml:space="preserve"> </w:t>
      </w:r>
      <w:r w:rsidR="004C240C" w:rsidRPr="00315624">
        <w:rPr>
          <w:rFonts w:eastAsia="Times New Roman"/>
          <w:color w:val="000000" w:themeColor="text1"/>
        </w:rPr>
        <w:t>species composition analysis with</w:t>
      </w:r>
      <w:r w:rsidR="0008312A" w:rsidRPr="00315624">
        <w:rPr>
          <w:rFonts w:eastAsia="Times New Roman"/>
          <w:color w:val="000000" w:themeColor="text1"/>
        </w:rPr>
        <w:t>in the framework of</w:t>
      </w:r>
      <w:r w:rsidR="004C240C" w:rsidRPr="00315624">
        <w:rPr>
          <w:rFonts w:eastAsia="Times New Roman"/>
          <w:color w:val="000000" w:themeColor="text1"/>
        </w:rPr>
        <w:t xml:space="preserve"> </w:t>
      </w:r>
      <w:r w:rsidR="0008312A" w:rsidRPr="00315624">
        <w:rPr>
          <w:rFonts w:eastAsia="Times New Roman"/>
          <w:color w:val="000000" w:themeColor="text1"/>
        </w:rPr>
        <w:t xml:space="preserve">16S-based </w:t>
      </w:r>
      <w:r w:rsidR="00084FC2" w:rsidRPr="00315624">
        <w:rPr>
          <w:rFonts w:eastAsia="Times New Roman"/>
          <w:color w:val="000000" w:themeColor="text1"/>
        </w:rPr>
        <w:t>operational taxonomic units (</w:t>
      </w:r>
      <w:r w:rsidR="004C240C" w:rsidRPr="00315624">
        <w:rPr>
          <w:rFonts w:eastAsia="Times New Roman"/>
          <w:color w:val="000000" w:themeColor="text1"/>
        </w:rPr>
        <w:t>OTUs</w:t>
      </w:r>
      <w:r w:rsidR="00084FC2" w:rsidRPr="00315624">
        <w:rPr>
          <w:rFonts w:eastAsia="Times New Roman"/>
          <w:color w:val="000000" w:themeColor="text1"/>
        </w:rPr>
        <w:t>)</w:t>
      </w:r>
      <w:r w:rsidR="004C240C" w:rsidRPr="00315624">
        <w:rPr>
          <w:rFonts w:eastAsia="Times New Roman"/>
          <w:color w:val="000000" w:themeColor="text1"/>
        </w:rPr>
        <w:t xml:space="preserve"> </w:t>
      </w:r>
      <w:r w:rsidR="0008312A" w:rsidRPr="00315624">
        <w:rPr>
          <w:rFonts w:eastAsia="Times New Roman"/>
          <w:color w:val="000000" w:themeColor="text1"/>
        </w:rPr>
        <w:t>to minimize bias errors</w:t>
      </w:r>
      <w:r w:rsidR="004C240C" w:rsidRPr="00315624">
        <w:rPr>
          <w:rFonts w:eastAsia="Times New Roman"/>
          <w:color w:val="000000" w:themeColor="text1"/>
        </w:rPr>
        <w:t xml:space="preserve">. </w:t>
      </w:r>
      <w:r w:rsidR="00F91BEA" w:rsidRPr="00315624">
        <w:rPr>
          <w:rFonts w:eastAsia="Times New Roman"/>
          <w:i/>
          <w:color w:val="000000" w:themeColor="text1"/>
        </w:rPr>
        <w:t>C. diff</w:t>
      </w:r>
      <w:r w:rsidR="00F91BEA" w:rsidRPr="00315624">
        <w:rPr>
          <w:rFonts w:eastAsia="Times New Roman"/>
          <w:color w:val="000000" w:themeColor="text1"/>
        </w:rPr>
        <w:t xml:space="preserve"> susceptibility will then be computed from </w:t>
      </w:r>
      <w:r w:rsidR="004217CB">
        <w:rPr>
          <w:rFonts w:eastAsia="Times New Roman"/>
          <w:color w:val="000000" w:themeColor="text1"/>
        </w:rPr>
        <w:t xml:space="preserve">community </w:t>
      </w:r>
      <w:r w:rsidR="00F91BEA" w:rsidRPr="00315624">
        <w:rPr>
          <w:rFonts w:eastAsia="Times New Roman"/>
          <w:color w:val="000000" w:themeColor="text1"/>
        </w:rPr>
        <w:t>profiles using</w:t>
      </w:r>
      <w:r w:rsidR="003C5BA2" w:rsidRPr="00315624">
        <w:rPr>
          <w:rFonts w:eastAsia="Times New Roman"/>
          <w:color w:val="000000" w:themeColor="text1"/>
        </w:rPr>
        <w:t xml:space="preserve"> both a cluster</w:t>
      </w:r>
      <w:r w:rsidR="00F2574C" w:rsidRPr="00315624">
        <w:rPr>
          <w:rFonts w:eastAsia="Times New Roman"/>
          <w:color w:val="000000" w:themeColor="text1"/>
        </w:rPr>
        <w:t>-</w:t>
      </w:r>
      <w:r w:rsidR="003C5BA2" w:rsidRPr="00315624">
        <w:rPr>
          <w:rFonts w:eastAsia="Times New Roman"/>
          <w:color w:val="000000" w:themeColor="text1"/>
        </w:rPr>
        <w:t>based assignment and</w:t>
      </w:r>
      <w:r w:rsidR="00F91BEA" w:rsidRPr="00315624">
        <w:rPr>
          <w:rFonts w:eastAsia="Times New Roman"/>
          <w:color w:val="000000" w:themeColor="text1"/>
        </w:rPr>
        <w:t xml:space="preserve"> </w:t>
      </w:r>
      <w:r w:rsidR="003C5BA2" w:rsidRPr="00315624">
        <w:rPr>
          <w:rFonts w:eastAsia="Times New Roman"/>
          <w:color w:val="000000" w:themeColor="text1"/>
        </w:rPr>
        <w:t xml:space="preserve">an </w:t>
      </w:r>
      <w:r w:rsidR="000F411E" w:rsidRPr="00315624">
        <w:rPr>
          <w:rFonts w:eastAsia="Times New Roman"/>
          <w:color w:val="000000" w:themeColor="text1"/>
        </w:rPr>
        <w:t xml:space="preserve">engraftment score </w:t>
      </w:r>
      <w:r w:rsidR="00F91BEA" w:rsidRPr="00315624">
        <w:rPr>
          <w:rFonts w:eastAsia="Times New Roman"/>
          <w:color w:val="000000" w:themeColor="text1"/>
        </w:rPr>
        <w:t>assess</w:t>
      </w:r>
      <w:r w:rsidR="003C5BA2" w:rsidRPr="00315624">
        <w:rPr>
          <w:rFonts w:eastAsia="Times New Roman"/>
          <w:color w:val="000000" w:themeColor="text1"/>
        </w:rPr>
        <w:t>ing</w:t>
      </w:r>
      <w:r w:rsidR="00F91BEA" w:rsidRPr="00315624">
        <w:rPr>
          <w:rFonts w:eastAsia="Times New Roman"/>
          <w:color w:val="000000" w:themeColor="text1"/>
        </w:rPr>
        <w:t xml:space="preserve"> the availability of </w:t>
      </w:r>
      <w:r w:rsidR="003C5BA2" w:rsidRPr="00315624">
        <w:rPr>
          <w:rFonts w:eastAsia="Times New Roman"/>
          <w:color w:val="000000" w:themeColor="text1"/>
        </w:rPr>
        <w:t>the</w:t>
      </w:r>
      <w:r w:rsidR="000F411E" w:rsidRPr="00315624">
        <w:rPr>
          <w:rFonts w:eastAsia="Times New Roman"/>
          <w:color w:val="000000" w:themeColor="text1"/>
        </w:rPr>
        <w:t xml:space="preserve"> </w:t>
      </w:r>
      <w:r w:rsidR="00F91BEA" w:rsidRPr="00315624">
        <w:rPr>
          <w:rFonts w:eastAsia="Times New Roman"/>
          <w:i/>
          <w:color w:val="000000" w:themeColor="text1"/>
        </w:rPr>
        <w:t>C. diff</w:t>
      </w:r>
      <w:r w:rsidR="00F91BEA" w:rsidRPr="00315624">
        <w:rPr>
          <w:rFonts w:eastAsia="Times New Roman"/>
          <w:color w:val="000000" w:themeColor="text1"/>
        </w:rPr>
        <w:t xml:space="preserve"> niche (</w:t>
      </w:r>
      <w:r w:rsidR="000F411E" w:rsidRPr="00315624">
        <w:rPr>
          <w:rFonts w:eastAsia="Times New Roman"/>
          <w:color w:val="000000" w:themeColor="text1"/>
        </w:rPr>
        <w:t>see</w:t>
      </w:r>
      <w:r w:rsidR="00F91BEA" w:rsidRPr="00315624">
        <w:rPr>
          <w:rFonts w:eastAsia="Times New Roman"/>
          <w:color w:val="000000" w:themeColor="text1"/>
        </w:rPr>
        <w:t xml:space="preserve"> Fig</w:t>
      </w:r>
      <w:r w:rsidR="000F411E" w:rsidRPr="00315624">
        <w:rPr>
          <w:rFonts w:eastAsia="Times New Roman"/>
          <w:color w:val="000000" w:themeColor="text1"/>
        </w:rPr>
        <w:t>.</w:t>
      </w:r>
      <w:r w:rsidR="00F91BEA" w:rsidRPr="00315624">
        <w:rPr>
          <w:rFonts w:eastAsia="Times New Roman"/>
          <w:color w:val="000000" w:themeColor="text1"/>
        </w:rPr>
        <w:t xml:space="preserve"> </w:t>
      </w:r>
      <w:r w:rsidR="00A96517">
        <w:rPr>
          <w:rFonts w:eastAsia="Times New Roman"/>
          <w:color w:val="000000" w:themeColor="text1"/>
        </w:rPr>
        <w:t>4</w:t>
      </w:r>
      <w:r w:rsidR="00F91BEA" w:rsidRPr="00315624">
        <w:rPr>
          <w:rFonts w:eastAsia="Times New Roman"/>
          <w:color w:val="000000" w:themeColor="text1"/>
        </w:rPr>
        <w:t>).</w:t>
      </w:r>
    </w:p>
    <w:p w14:paraId="713F63E1" w14:textId="3E6A476D" w:rsidR="00A00A64" w:rsidRPr="00315624" w:rsidRDefault="001C43D8" w:rsidP="008D2CA4">
      <w:pPr>
        <w:spacing w:before="120"/>
        <w:jc w:val="both"/>
        <w:rPr>
          <w:rFonts w:ascii="Arial" w:eastAsia="Palatino Linotype" w:hAnsi="Arial" w:cs="Arial"/>
          <w:color w:val="000000" w:themeColor="text1"/>
          <w:sz w:val="22"/>
          <w:szCs w:val="22"/>
        </w:rPr>
      </w:pPr>
      <w:r w:rsidRPr="00381F55">
        <w:rPr>
          <w:rFonts w:ascii="Arial" w:hAnsi="Arial" w:cs="Arial"/>
          <w:b/>
          <w:color w:val="000000" w:themeColor="text1"/>
          <w:sz w:val="22"/>
          <w:szCs w:val="22"/>
        </w:rPr>
        <w:t>S</w:t>
      </w:r>
      <w:r w:rsidR="00A00A64" w:rsidRPr="00381F55">
        <w:rPr>
          <w:rFonts w:ascii="Arial" w:hAnsi="Arial" w:cs="Arial"/>
          <w:b/>
          <w:color w:val="000000" w:themeColor="text1"/>
          <w:sz w:val="22"/>
          <w:szCs w:val="22"/>
        </w:rPr>
        <w:t>tatic simulations of community membership</w:t>
      </w:r>
      <w:r w:rsidR="00A00A64" w:rsidRPr="00381F55">
        <w:rPr>
          <w:rFonts w:ascii="Arial" w:hAnsi="Arial" w:cs="Arial"/>
          <w:color w:val="000000" w:themeColor="text1"/>
          <w:sz w:val="22"/>
          <w:szCs w:val="22"/>
        </w:rPr>
        <w:t>.</w:t>
      </w:r>
      <w:r w:rsidR="00A00A64" w:rsidRPr="009632A0">
        <w:rPr>
          <w:rFonts w:ascii="Arial" w:eastAsia="Palatino Linotype" w:hAnsi="Arial" w:cs="Arial"/>
          <w:color w:val="000000" w:themeColor="text1"/>
          <w:sz w:val="22"/>
          <w:szCs w:val="22"/>
        </w:rPr>
        <w:t xml:space="preserve"> </w:t>
      </w:r>
      <w:r w:rsidR="003C41D2" w:rsidRPr="009632A0">
        <w:rPr>
          <w:rFonts w:ascii="Arial" w:eastAsia="Palatino Linotype" w:hAnsi="Arial" w:cs="Arial"/>
          <w:color w:val="000000" w:themeColor="text1"/>
          <w:sz w:val="22"/>
          <w:szCs w:val="22"/>
        </w:rPr>
        <w:t xml:space="preserve">To calculate </w:t>
      </w:r>
      <w:r w:rsidR="003C5BA2" w:rsidRPr="009632A0">
        <w:rPr>
          <w:rFonts w:ascii="Arial" w:eastAsia="Palatino Linotype" w:hAnsi="Arial" w:cs="Arial"/>
          <w:color w:val="000000" w:themeColor="text1"/>
          <w:sz w:val="22"/>
          <w:szCs w:val="22"/>
        </w:rPr>
        <w:t>interaction and engraftment</w:t>
      </w:r>
      <w:r w:rsidR="003C41D2" w:rsidRPr="009632A0">
        <w:rPr>
          <w:rFonts w:ascii="Arial" w:eastAsia="Palatino Linotype" w:hAnsi="Arial" w:cs="Arial"/>
          <w:color w:val="000000" w:themeColor="text1"/>
          <w:sz w:val="22"/>
          <w:szCs w:val="22"/>
        </w:rPr>
        <w:t xml:space="preserve"> scores, we must perform static simulations that </w:t>
      </w:r>
      <w:r w:rsidR="00305A4D" w:rsidRPr="009632A0">
        <w:rPr>
          <w:rFonts w:ascii="Arial" w:eastAsia="Palatino Linotype" w:hAnsi="Arial" w:cs="Arial"/>
          <w:color w:val="000000" w:themeColor="text1"/>
          <w:sz w:val="22"/>
          <w:szCs w:val="22"/>
        </w:rPr>
        <w:t xml:space="preserve">reflect </w:t>
      </w:r>
      <w:r w:rsidR="003C41D2" w:rsidRPr="009632A0">
        <w:rPr>
          <w:rFonts w:ascii="Arial" w:eastAsia="Palatino Linotype" w:hAnsi="Arial" w:cs="Arial"/>
          <w:color w:val="000000" w:themeColor="text1"/>
          <w:sz w:val="22"/>
          <w:szCs w:val="22"/>
        </w:rPr>
        <w:t xml:space="preserve">the metabolic interactions between microbes. </w:t>
      </w:r>
      <w:r w:rsidR="00A00A64" w:rsidRPr="009632A0">
        <w:rPr>
          <w:rFonts w:ascii="Arial" w:eastAsia="Palatino Linotype" w:hAnsi="Arial" w:cs="Arial"/>
          <w:color w:val="000000" w:themeColor="text1"/>
          <w:sz w:val="22"/>
          <w:szCs w:val="22"/>
        </w:rPr>
        <w:t>We have created a metabolic modeling approach called MMinte</w:t>
      </w:r>
      <w:r w:rsidR="00D338FE">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{"citationItems":[{"id":"ITEM-1","itemData":{"DOI":"10.1186/s12859-016-1230-3","ISSN":"14712105","abstract":"ï¿½ 2016 The Author(s). Background: The explosive growth of microbiome research has yielded great quantities of data. These data provide us with many answers, but raise just as many questions. 16S rDNA-the backbone of microbiome analyses-allows us to assess α-diversity, β-diversity, and microbe-microbe associations, which characterize the overall properties of an ecosystem. However, we are still unable to use 16S rDNA data to directly assess the microbe-microbe and microbe-environment interactions that determine the broader ecology of that system. Thus, properties such as competition, cooperation, and nutrient conditions remain insufficiently analyzed. Here, we apply predictive community metabolic models of microbes identified with 16S rDNA data to probe the ecology of microbial communities. Results: We developed a methodology for the large-scale assessment of microbial metabolic interactions (MMinte) from 16S rDNA data. MMinte assesses the relative growth rates of interacting pairs of organisms within a community metabolic network and whether that interaction has a positive or negative effect. Moreover, MMinte's simulations take into account the nutritional environment, which plays a strong role in determining the metabolism of individual microbes. We present two case studies that demonstrate the utility of this software. In the first, we show how diet influences the nature of the microbe-microbe interactions. In the second, we use MMinte's modular feature set to better understand how the growth of Desulfovibrio piger is affected by, and affects the growth of, other members in a simplified gut community under metabolic conditions suggested to be determinant for their dynamics. Conclusion: By applying metabolic models to commonly available sequence data, MMinte grants the user insight into the metabolic relationships between microbes, highlighting important features that may relate to ecological stability, susceptibility, and cross-feeding. These relationships are at the foundation of a wide range of ecological questions that impact our ability to understand problems such as microbially-derived toxicity in colon cancer.","author":[{"dropping-particle":"","family":"Mendes-Soares","given":"H.","non-dropping-particle":"","parse-names":false,"suffix":""},{"dropping-particle":"","family":"Mundy","given":"M.","non-dropping-particle":"","parse-names":false,"suffix":""},{"dropping-particle":"","family":"Soares","given":"L.M.","non-dropping-particle":"","parse-names":false,"suffix":""},{"dropping-particle":"","family":"Chia","given":"N.","non-dropping-particle":"","parse-names":false,"suffix":""}],"container-title":"BMC Bioinformatics","id":"ITEM-1","issue":"1","issued":{"date-parts":[["2016"]]},"title":"MMinte: An application for predicting metabolic interactions among the microbial species in a community","type":"article-journal","volume":"17"},"uris":["http://www.mendeley.com/documents/?uuid=ac7894ee-3e61-3653-8cd4-30fe96628821"]}],"mendeley":{"formattedCitation":"&lt;sup&gt;17&lt;/sup&gt;","plainTextFormattedCitation":"17","previouslyFormattedCitation":"&lt;sup&gt;17&lt;/sup&gt;"},"properties":{"noteIndex":0},"schema":"https://github.com/citation-style-language/schema/raw/master/csl-citation.json"}</w:instrText>
      </w:r>
      <w:r w:rsidR="00D338FE">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17</w:t>
      </w:r>
      <w:r w:rsidR="00D338FE">
        <w:rPr>
          <w:rFonts w:ascii="Arial" w:eastAsia="Palatino Linotype" w:hAnsi="Arial" w:cs="Arial"/>
          <w:color w:val="000000" w:themeColor="text1"/>
          <w:sz w:val="22"/>
          <w:szCs w:val="22"/>
        </w:rPr>
        <w:fldChar w:fldCharType="end"/>
      </w:r>
      <w:r w:rsidR="00A00A64" w:rsidRPr="009632A0">
        <w:rPr>
          <w:rFonts w:ascii="Arial" w:eastAsia="Palatino Linotype" w:hAnsi="Arial" w:cs="Arial"/>
          <w:color w:val="000000" w:themeColor="text1"/>
          <w:sz w:val="22"/>
          <w:szCs w:val="22"/>
        </w:rPr>
        <w:t xml:space="preserve"> that predicts the relative growth rates of an interacting pair of organisms, taking into account the nutritional environment. Briefly, </w:t>
      </w:r>
      <w:r w:rsidR="008620AC" w:rsidRPr="009632A0">
        <w:rPr>
          <w:rFonts w:ascii="Arial" w:eastAsia="Palatino Linotype" w:hAnsi="Arial" w:cs="Arial"/>
          <w:color w:val="000000" w:themeColor="text1"/>
          <w:sz w:val="22"/>
          <w:szCs w:val="22"/>
        </w:rPr>
        <w:t xml:space="preserve">when </w:t>
      </w:r>
      <w:r w:rsidR="003C5BA2" w:rsidRPr="009632A0">
        <w:rPr>
          <w:rFonts w:ascii="Arial" w:eastAsia="Palatino Linotype" w:hAnsi="Arial" w:cs="Arial"/>
          <w:color w:val="000000" w:themeColor="text1"/>
          <w:sz w:val="22"/>
          <w:szCs w:val="22"/>
        </w:rPr>
        <w:t>provided</w:t>
      </w:r>
      <w:r w:rsidR="00A00A64" w:rsidRPr="009632A0">
        <w:rPr>
          <w:rFonts w:ascii="Arial" w:eastAsia="Palatino Linotype" w:hAnsi="Arial" w:cs="Arial"/>
          <w:color w:val="000000" w:themeColor="text1"/>
          <w:sz w:val="22"/>
          <w:szCs w:val="22"/>
        </w:rPr>
        <w:t xml:space="preserve"> </w:t>
      </w:r>
      <w:r w:rsidR="008620AC" w:rsidRPr="009632A0">
        <w:rPr>
          <w:rFonts w:ascii="Arial" w:eastAsia="Palatino Linotype" w:hAnsi="Arial" w:cs="Arial"/>
          <w:color w:val="000000" w:themeColor="text1"/>
          <w:sz w:val="22"/>
          <w:szCs w:val="22"/>
        </w:rPr>
        <w:t xml:space="preserve">with </w:t>
      </w:r>
      <w:r w:rsidR="00A00A64" w:rsidRPr="009632A0">
        <w:rPr>
          <w:rFonts w:ascii="Arial" w:eastAsia="Palatino Linotype" w:hAnsi="Arial" w:cs="Arial"/>
          <w:color w:val="000000" w:themeColor="text1"/>
          <w:sz w:val="22"/>
          <w:szCs w:val="22"/>
        </w:rPr>
        <w:t>organism IDs</w:t>
      </w:r>
      <w:r w:rsidR="003C5BA2" w:rsidRPr="009632A0">
        <w:rPr>
          <w:rFonts w:ascii="Arial" w:eastAsia="Palatino Linotype" w:hAnsi="Arial" w:cs="Arial"/>
          <w:color w:val="000000" w:themeColor="text1"/>
          <w:sz w:val="22"/>
          <w:szCs w:val="22"/>
        </w:rPr>
        <w:t xml:space="preserve"> from </w:t>
      </w:r>
      <w:r w:rsidR="006273BE" w:rsidRPr="009632A0">
        <w:rPr>
          <w:rFonts w:ascii="Arial" w:eastAsia="Palatino Linotype" w:hAnsi="Arial" w:cs="Arial"/>
          <w:color w:val="000000" w:themeColor="text1"/>
          <w:sz w:val="22"/>
          <w:szCs w:val="22"/>
        </w:rPr>
        <w:t xml:space="preserve">16S rDNA or </w:t>
      </w:r>
      <w:r w:rsidR="00FE28CC" w:rsidRPr="009632A0">
        <w:rPr>
          <w:rFonts w:ascii="Arial" w:eastAsia="Palatino Linotype" w:hAnsi="Arial" w:cs="Arial"/>
          <w:color w:val="000000" w:themeColor="text1"/>
          <w:sz w:val="22"/>
          <w:szCs w:val="22"/>
        </w:rPr>
        <w:t>whole-genome sequencing</w:t>
      </w:r>
      <w:r w:rsidR="00A00A64" w:rsidRPr="009632A0">
        <w:rPr>
          <w:rFonts w:ascii="Arial" w:eastAsia="Palatino Linotype" w:hAnsi="Arial" w:cs="Arial"/>
          <w:color w:val="000000" w:themeColor="text1"/>
          <w:sz w:val="22"/>
          <w:szCs w:val="22"/>
        </w:rPr>
        <w:t xml:space="preserve">, MMinte will identify the corresponding genomes, reconstruct metabolic models, estimate the organisms’ </w:t>
      </w:r>
      <w:r w:rsidR="00A00A64" w:rsidRPr="009632A0">
        <w:rPr>
          <w:rFonts w:ascii="Arial" w:eastAsia="Palatino Linotype" w:hAnsi="Arial" w:cs="Arial"/>
          <w:color w:val="000000" w:themeColor="text1"/>
          <w:sz w:val="22"/>
          <w:szCs w:val="22"/>
        </w:rPr>
        <w:lastRenderedPageBreak/>
        <w:t>growth rate under the metabolic conditions present, analyze pairwise interactions, assign interaction types</w:t>
      </w:r>
      <w:r w:rsidR="001A7A39" w:rsidRPr="009632A0">
        <w:rPr>
          <w:rFonts w:ascii="Arial" w:eastAsia="Palatino Linotype" w:hAnsi="Arial" w:cs="Arial"/>
          <w:color w:val="000000" w:themeColor="text1"/>
          <w:sz w:val="22"/>
          <w:szCs w:val="22"/>
        </w:rPr>
        <w:t xml:space="preserve"> (cooperative or competitive)</w:t>
      </w:r>
      <w:r w:rsidR="00A00A64" w:rsidRPr="009632A0">
        <w:rPr>
          <w:rFonts w:ascii="Arial" w:eastAsia="Palatino Linotype" w:hAnsi="Arial" w:cs="Arial"/>
          <w:color w:val="000000" w:themeColor="text1"/>
          <w:sz w:val="22"/>
          <w:szCs w:val="22"/>
        </w:rPr>
        <w:t xml:space="preserve"> to network links, and generate the corresponding network of interactions. </w:t>
      </w:r>
      <w:r w:rsidR="00E54BA9" w:rsidRPr="009632A0">
        <w:rPr>
          <w:rFonts w:ascii="Arial" w:eastAsia="Palatino Linotype" w:hAnsi="Arial" w:cs="Arial"/>
          <w:color w:val="000000" w:themeColor="text1"/>
          <w:sz w:val="22"/>
          <w:szCs w:val="22"/>
        </w:rPr>
        <w:t xml:space="preserve">Thus, MMinte will be used to construct the </w:t>
      </w:r>
      <w:r w:rsidR="003C5BA2" w:rsidRPr="009632A0">
        <w:rPr>
          <w:rFonts w:ascii="Arial" w:eastAsia="Palatino Linotype" w:hAnsi="Arial" w:cs="Arial"/>
          <w:color w:val="000000" w:themeColor="text1"/>
          <w:sz w:val="22"/>
          <w:szCs w:val="22"/>
        </w:rPr>
        <w:t xml:space="preserve">interaction </w:t>
      </w:r>
      <w:r w:rsidR="00E54BA9" w:rsidRPr="009632A0">
        <w:rPr>
          <w:rFonts w:ascii="Arial" w:eastAsia="Palatino Linotype" w:hAnsi="Arial" w:cs="Arial"/>
          <w:color w:val="000000" w:themeColor="text1"/>
          <w:sz w:val="22"/>
          <w:szCs w:val="22"/>
        </w:rPr>
        <w:t xml:space="preserve">and </w:t>
      </w:r>
      <w:r w:rsidR="003C5BA2" w:rsidRPr="009632A0">
        <w:rPr>
          <w:rFonts w:ascii="Arial" w:eastAsia="Palatino Linotype" w:hAnsi="Arial" w:cs="Arial"/>
          <w:color w:val="000000" w:themeColor="text1"/>
          <w:sz w:val="22"/>
          <w:szCs w:val="22"/>
        </w:rPr>
        <w:t xml:space="preserve">niche </w:t>
      </w:r>
      <w:r w:rsidR="00E54BA9" w:rsidRPr="009632A0">
        <w:rPr>
          <w:rFonts w:ascii="Arial" w:eastAsia="Palatino Linotype" w:hAnsi="Arial" w:cs="Arial"/>
          <w:color w:val="000000" w:themeColor="text1"/>
          <w:sz w:val="22"/>
          <w:szCs w:val="22"/>
        </w:rPr>
        <w:t xml:space="preserve">landscapes. </w:t>
      </w:r>
      <w:r w:rsidR="00165D6F" w:rsidRPr="009632A0">
        <w:rPr>
          <w:rFonts w:ascii="Arial" w:eastAsia="Palatino Linotype" w:hAnsi="Arial" w:cs="Arial"/>
          <w:color w:val="000000" w:themeColor="text1"/>
          <w:sz w:val="22"/>
          <w:szCs w:val="22"/>
        </w:rPr>
        <w:t xml:space="preserve">To visualize </w:t>
      </w:r>
      <w:r w:rsidR="003C41D2" w:rsidRPr="009632A0">
        <w:rPr>
          <w:rFonts w:ascii="Arial" w:eastAsia="Palatino Linotype" w:hAnsi="Arial" w:cs="Arial"/>
          <w:color w:val="000000" w:themeColor="text1"/>
          <w:sz w:val="22"/>
          <w:szCs w:val="22"/>
        </w:rPr>
        <w:t>the interaction data resulting from static simulations</w:t>
      </w:r>
      <w:r w:rsidR="00165D6F" w:rsidRPr="009632A0">
        <w:rPr>
          <w:rFonts w:ascii="Arial" w:eastAsia="Palatino Linotype" w:hAnsi="Arial" w:cs="Arial"/>
          <w:color w:val="000000" w:themeColor="text1"/>
          <w:sz w:val="22"/>
          <w:szCs w:val="22"/>
        </w:rPr>
        <w:t xml:space="preserve">, genomes will be plotted on an ordination space according to </w:t>
      </w:r>
      <w:r w:rsidR="0005520F" w:rsidRPr="009632A0">
        <w:rPr>
          <w:rFonts w:ascii="Arial" w:eastAsia="Palatino Linotype" w:hAnsi="Arial" w:cs="Arial"/>
          <w:color w:val="000000" w:themeColor="text1"/>
          <w:sz w:val="22"/>
          <w:szCs w:val="22"/>
        </w:rPr>
        <w:t>genome sequence</w:t>
      </w:r>
      <w:r w:rsidR="00165D6F" w:rsidRPr="009632A0">
        <w:rPr>
          <w:rFonts w:ascii="Arial" w:eastAsia="Palatino Linotype" w:hAnsi="Arial" w:cs="Arial"/>
          <w:color w:val="000000" w:themeColor="text1"/>
          <w:sz w:val="22"/>
          <w:szCs w:val="22"/>
        </w:rPr>
        <w:t xml:space="preserve"> similarity using </w:t>
      </w:r>
      <w:r w:rsidR="001E5B8F" w:rsidRPr="009632A0">
        <w:rPr>
          <w:rFonts w:ascii="Arial" w:eastAsia="Palatino Linotype" w:hAnsi="Arial" w:cs="Arial"/>
          <w:color w:val="000000" w:themeColor="text1"/>
          <w:sz w:val="22"/>
          <w:szCs w:val="22"/>
        </w:rPr>
        <w:t>t-distributed stochastic neighbor embedding</w:t>
      </w:r>
      <w:r w:rsidR="0057753D" w:rsidRPr="009632A0">
        <w:rPr>
          <w:rFonts w:ascii="Arial" w:eastAsia="Palatino Linotype" w:hAnsi="Arial" w:cs="Arial"/>
          <w:color w:val="000000" w:themeColor="text1"/>
          <w:sz w:val="22"/>
          <w:szCs w:val="22"/>
        </w:rPr>
        <w:t xml:space="preserve"> (</w:t>
      </w:r>
      <w:r w:rsidR="00F94984" w:rsidRPr="009632A0">
        <w:rPr>
          <w:rFonts w:ascii="Arial" w:eastAsia="Palatino Linotype" w:hAnsi="Arial" w:cs="Arial"/>
          <w:color w:val="000000" w:themeColor="text1"/>
          <w:sz w:val="22"/>
          <w:szCs w:val="22"/>
        </w:rPr>
        <w:t>t-</w:t>
      </w:r>
      <w:r w:rsidR="0057753D" w:rsidRPr="009632A0">
        <w:rPr>
          <w:rFonts w:ascii="Arial" w:eastAsia="Palatino Linotype" w:hAnsi="Arial" w:cs="Arial"/>
          <w:color w:val="000000" w:themeColor="text1"/>
          <w:sz w:val="22"/>
          <w:szCs w:val="22"/>
        </w:rPr>
        <w:t>SNE)</w:t>
      </w:r>
      <w:r w:rsidR="001E5B8F" w:rsidRPr="009632A0">
        <w:rPr>
          <w:rFonts w:ascii="Arial" w:eastAsia="Palatino Linotype" w:hAnsi="Arial" w:cs="Arial"/>
          <w:color w:val="000000" w:themeColor="text1"/>
          <w:sz w:val="22"/>
          <w:szCs w:val="22"/>
        </w:rPr>
        <w:t>, as shown in Fig</w:t>
      </w:r>
      <w:r w:rsidR="003C41D2" w:rsidRPr="009632A0">
        <w:rPr>
          <w:rFonts w:ascii="Arial" w:eastAsia="Palatino Linotype" w:hAnsi="Arial" w:cs="Arial"/>
          <w:color w:val="000000" w:themeColor="text1"/>
          <w:sz w:val="22"/>
          <w:szCs w:val="22"/>
        </w:rPr>
        <w:t>.</w:t>
      </w:r>
      <w:r w:rsidR="001E5B8F" w:rsidRPr="009632A0">
        <w:rPr>
          <w:rFonts w:ascii="Arial" w:eastAsia="Palatino Linotype" w:hAnsi="Arial" w:cs="Arial"/>
          <w:color w:val="000000" w:themeColor="text1"/>
          <w:sz w:val="22"/>
          <w:szCs w:val="22"/>
        </w:rPr>
        <w:t xml:space="preserve"> </w:t>
      </w:r>
      <w:r w:rsidR="00236D74" w:rsidRPr="009632A0">
        <w:rPr>
          <w:rFonts w:ascii="Arial" w:eastAsia="Palatino Linotype" w:hAnsi="Arial" w:cs="Arial"/>
          <w:color w:val="000000" w:themeColor="text1"/>
          <w:sz w:val="22"/>
          <w:szCs w:val="22"/>
        </w:rPr>
        <w:t>4</w:t>
      </w:r>
      <w:r w:rsidR="001E5B8F" w:rsidRPr="009632A0">
        <w:rPr>
          <w:rFonts w:ascii="Arial" w:eastAsia="Palatino Linotype" w:hAnsi="Arial" w:cs="Arial"/>
          <w:color w:val="000000" w:themeColor="text1"/>
          <w:sz w:val="22"/>
          <w:szCs w:val="22"/>
        </w:rPr>
        <w:t>.</w:t>
      </w:r>
      <w:r w:rsidR="001E5B8F" w:rsidRPr="00315624">
        <w:rPr>
          <w:rFonts w:ascii="Arial" w:eastAsia="Palatino Linotype" w:hAnsi="Arial" w:cs="Arial"/>
          <w:color w:val="000000" w:themeColor="text1"/>
          <w:sz w:val="22"/>
          <w:szCs w:val="22"/>
        </w:rPr>
        <w:t xml:space="preserve"> </w:t>
      </w:r>
    </w:p>
    <w:p w14:paraId="27E798FD" w14:textId="77777777" w:rsidR="002C379B" w:rsidRPr="00315624" w:rsidRDefault="002C379B" w:rsidP="008D2CA4">
      <w:pPr>
        <w:jc w:val="both"/>
        <w:rPr>
          <w:rFonts w:ascii="Arial" w:eastAsia="Palatino Linotype" w:hAnsi="Arial" w:cs="Arial"/>
          <w:color w:val="000000" w:themeColor="text1"/>
          <w:sz w:val="22"/>
          <w:szCs w:val="22"/>
        </w:rPr>
      </w:pPr>
    </w:p>
    <w:p w14:paraId="7AE4EB43" w14:textId="77777777" w:rsidR="00FC72E7" w:rsidRPr="00315624" w:rsidRDefault="001E5B8F" w:rsidP="008D2CA4">
      <w:pPr>
        <w:jc w:val="both"/>
        <w:rPr>
          <w:rStyle w:val="Heading4Char"/>
          <w:rFonts w:ascii="Arial" w:hAnsi="Arial"/>
          <w:color w:val="000000" w:themeColor="text1"/>
          <w:sz w:val="22"/>
          <w:szCs w:val="22"/>
        </w:rPr>
      </w:pPr>
      <w:r w:rsidRPr="00315624">
        <w:rPr>
          <w:rStyle w:val="Heading4Char"/>
          <w:rFonts w:ascii="Arial" w:hAnsi="Arial"/>
          <w:color w:val="000000" w:themeColor="text1"/>
          <w:sz w:val="22"/>
          <w:szCs w:val="22"/>
        </w:rPr>
        <w:t xml:space="preserve">Step 2: </w:t>
      </w:r>
      <w:r w:rsidR="00635A99" w:rsidRPr="00315624">
        <w:rPr>
          <w:rFonts w:ascii="Arial" w:eastAsiaTheme="majorEastAsia" w:hAnsi="Arial" w:cstheme="majorBidi"/>
          <w:b/>
          <w:bCs/>
          <w:i/>
          <w:iCs/>
          <w:color w:val="000000" w:themeColor="text1"/>
          <w:sz w:val="22"/>
          <w:szCs w:val="22"/>
        </w:rPr>
        <w:t>Analyze the ability of the top probiotic candidates from Step 1 to prevent C. diff infection using more realistic dynamic simulations</w:t>
      </w:r>
      <w:r w:rsidRPr="00315624">
        <w:rPr>
          <w:rStyle w:val="Heading4Char"/>
          <w:rFonts w:ascii="Arial" w:hAnsi="Arial"/>
          <w:color w:val="000000" w:themeColor="text1"/>
          <w:sz w:val="22"/>
          <w:szCs w:val="22"/>
        </w:rPr>
        <w:t xml:space="preserve">. </w:t>
      </w:r>
      <w:r w:rsidR="00A9272A" w:rsidRPr="00315624">
        <w:rPr>
          <w:rStyle w:val="Heading4Char"/>
          <w:rFonts w:ascii="Arial" w:hAnsi="Arial"/>
          <w:color w:val="000000" w:themeColor="text1"/>
          <w:sz w:val="22"/>
          <w:szCs w:val="22"/>
        </w:rPr>
        <w:t xml:space="preserve"> </w:t>
      </w:r>
    </w:p>
    <w:p w14:paraId="4F700E9C" w14:textId="2D3C0640" w:rsidR="00A96517" w:rsidRDefault="004D497B" w:rsidP="008D2CA4">
      <w:pPr>
        <w:jc w:val="both"/>
        <w:rPr>
          <w:rFonts w:ascii="Arial" w:hAnsi="Arial" w:cs="Arial"/>
          <w:color w:val="000000" w:themeColor="text1"/>
          <w:sz w:val="22"/>
          <w:szCs w:val="22"/>
        </w:rPr>
      </w:pPr>
      <w:r w:rsidRPr="00315624">
        <w:rPr>
          <w:rFonts w:ascii="Arial" w:hAnsi="Arial" w:cs="Arial"/>
          <w:color w:val="000000" w:themeColor="text1"/>
          <w:sz w:val="22"/>
          <w:szCs w:val="22"/>
        </w:rPr>
        <w:t>A</w:t>
      </w:r>
      <w:r w:rsidR="00E97A21" w:rsidRPr="00315624">
        <w:rPr>
          <w:rFonts w:ascii="Arial" w:hAnsi="Arial" w:cs="Arial"/>
          <w:color w:val="000000" w:themeColor="text1"/>
          <w:sz w:val="22"/>
          <w:szCs w:val="22"/>
        </w:rPr>
        <w:t xml:space="preserve">s soon as a probiotic begins to grow within </w:t>
      </w:r>
      <w:r w:rsidRPr="00315624">
        <w:rPr>
          <w:rFonts w:ascii="Arial" w:hAnsi="Arial" w:cs="Arial"/>
          <w:color w:val="000000" w:themeColor="text1"/>
          <w:sz w:val="22"/>
          <w:szCs w:val="22"/>
        </w:rPr>
        <w:t xml:space="preserve">the </w:t>
      </w:r>
      <w:r w:rsidR="00E97A21" w:rsidRPr="00315624">
        <w:rPr>
          <w:rFonts w:ascii="Arial" w:hAnsi="Arial" w:cs="Arial"/>
          <w:color w:val="000000" w:themeColor="text1"/>
          <w:sz w:val="22"/>
          <w:szCs w:val="22"/>
        </w:rPr>
        <w:t xml:space="preserve">microbiome, </w:t>
      </w:r>
      <w:r w:rsidRPr="00315624">
        <w:rPr>
          <w:rFonts w:ascii="Arial" w:hAnsi="Arial" w:cs="Arial"/>
          <w:color w:val="000000" w:themeColor="text1"/>
          <w:sz w:val="22"/>
          <w:szCs w:val="22"/>
        </w:rPr>
        <w:t>it</w:t>
      </w:r>
      <w:r w:rsidR="00997CC1" w:rsidRPr="00315624">
        <w:rPr>
          <w:rFonts w:ascii="Arial" w:hAnsi="Arial" w:cs="Arial"/>
          <w:color w:val="000000" w:themeColor="text1"/>
          <w:sz w:val="22"/>
          <w:szCs w:val="22"/>
        </w:rPr>
        <w:t xml:space="preserve"> </w:t>
      </w:r>
      <w:r w:rsidR="00E97A21" w:rsidRPr="00315624">
        <w:rPr>
          <w:rFonts w:ascii="Arial" w:hAnsi="Arial" w:cs="Arial"/>
          <w:color w:val="000000" w:themeColor="text1"/>
          <w:sz w:val="22"/>
          <w:szCs w:val="22"/>
        </w:rPr>
        <w:t>alter</w:t>
      </w:r>
      <w:r w:rsidRPr="00315624">
        <w:rPr>
          <w:rFonts w:ascii="Arial" w:hAnsi="Arial" w:cs="Arial"/>
          <w:color w:val="000000" w:themeColor="text1"/>
          <w:sz w:val="22"/>
          <w:szCs w:val="22"/>
        </w:rPr>
        <w:t>s</w:t>
      </w:r>
      <w:r w:rsidR="00E97A21" w:rsidRPr="00315624">
        <w:rPr>
          <w:rFonts w:ascii="Arial" w:hAnsi="Arial" w:cs="Arial"/>
          <w:color w:val="000000" w:themeColor="text1"/>
          <w:sz w:val="22"/>
          <w:szCs w:val="22"/>
        </w:rPr>
        <w:t xml:space="preserve"> the microbial composition and interactions that define the ecology of the gut</w:t>
      </w:r>
      <w:r w:rsidR="00075943">
        <w:rPr>
          <w:rFonts w:ascii="Arial" w:hAnsi="Arial" w:cs="Arial"/>
          <w:color w:val="000000" w:themeColor="text1"/>
          <w:sz w:val="22"/>
          <w:szCs w:val="22"/>
        </w:rPr>
        <w:fldChar w:fldCharType="begin" w:fldLock="1"/>
      </w:r>
      <w:r w:rsidR="00170C39">
        <w:rPr>
          <w:rFonts w:ascii="Arial" w:hAnsi="Arial" w:cs="Arial"/>
          <w:color w:val="000000" w:themeColor="text1"/>
          <w:sz w:val="22"/>
          <w:szCs w:val="22"/>
        </w:rPr>
        <w:instrText>ADDIN CSL_CITATION {"citationItems":[{"id":"ITEM-1","itemData":{"DOI":"10.1016/j.copbio.2017.08.008","ISBN":"1879-0429 (Electronic)\r0958-1669 (Linking)","ISSN":"18790429","PMID":"28866242","abstract":"Strategies aimed at modulating the gut microbiota by using live microbes range from single strains (probiotics or live biotherapeutics) to whole non-defined fecal transplants. Although often clinically efficacious, our understanding on how microbial-based strategies modulate gut microbiome composition and function is vastly incomplete. In this review, we present a framework based on ecological theory that provides mechanistic explanations for the findings obtained in studies that attempted to modulate the gut microbiota of humans and animals using live microbes. We argue that an ecological perspective grounded in theory is necessary to interpret and predict the impact of microbiome-modulating strategies and thus advance our ability to develop improved and targeted approaches with enhanced therapeutic efficiency.","author":[{"dropping-particle":"","family":"Walter","given":"Jens","non-dropping-particle":"","parse-names":false,"suffix":""},{"dropping-particle":"","family":"Maldonado-Gómez","given":"María X.","non-dropping-particle":"","parse-names":false,"suffix":""},{"dropping-particle":"","family":"Martínez","given":"Inés","non-dropping-particle":"","parse-names":false,"suffix":""}],"container-title":"Current Opinion in Biotechnology","id":"ITEM-1","issued":{"date-parts":[["2018"]]},"title":"To engraft or not to engraft: an ecological framework for gut microbiome modulation with live microbes","type":"article"},"uris":["http://www.mendeley.com/documents/?uuid=a7c07744-2ba0-4d3d-8d37-45c5efcaf031"]},{"id":"ITEM-2","itemData":{"DOI":"10.7554/eLife.36521","ISBN":"9783642230080","ISSN":"2050084X","PMID":"30226190","abstract":"&lt;p&gt;The factors that govern assembly of the gut microbiota are insufficiently understood. Here, we test the hypothesis that inter-individual microbiota variation can arise solely from differences in the order and timing by which the gut is colonized early in life. Experiments in which mice were inoculated in sequence either with two complex seed communities or a cocktail of four bacterial strains and a seed community revealed that colonization order influenced both the outcome of community assembly and the ecological success of individual colonizers. Historical contingency and priority effects also occurred in Rag1-/- mice, suggesting that the adaptive immune system is not a major contributor to these processes. In conclusion, this study established a measurable effect of colonization history on gut microbiota assembly in a model in which host and environmental factors were strictly controlled, illuminating a potential cause for the high levels of unexplained individuality in host-associated microbial communities.&lt;/p&gt;","author":[{"dropping-particle":"","family":"Martínez","given":"Inés","non-dropping-particle":"","parse-names":false,"suffix":""},{"dropping-particle":"","family":"Maldonado-Gomez","given":"Maria X.","non-dropping-particle":"","parse-names":false,"suffix":""},{"dropping-particle":"","family":"Gomes-Neto","given":"João Carlos","non-dropping-particle":"","parse-names":false,"suffix":""},{"dropping-particle":"","family":"Kittana","given":"Hatem","non-dropping-particle":"","parse-names":false,"suffix":""},{"dropping-particle":"","family":"Ding","given":"Hua","non-dropping-particle":"","parse-names":false,"suffix":""},{"dropping-particle":"","family":"Schmaltz","given":"Robert","non-dropping-particle":"","parse-names":false,"suffix":""},{"dropping-particle":"","family":"Joglekar","given":"Payal","non-dropping-particle":"","parse-names":false,"suffix":""},{"dropping-particle":"","family":"Cardona","given":"Roberto Jiménez","non-dropping-particle":"","parse-names":false,"suffix":""},{"dropping-particle":"","family":"Marsteller","given":"Nathan L.","non-dropping-particle":"","parse-names":false,"suffix":""},{"dropping-particle":"","family":"Kembel","given":"Steven W.","non-dropping-particle":"","parse-names":false,"suffix":""},{"dropping-particle":"","family":"Benson","given":"Andrew K.","non-dropping-particle":"","parse-names":false,"suffix":""},{"dropping-particle":"","family":"Peterson","given":"Daniel A.","non-dropping-particle":"","parse-names":false,"suffix":""},{"dropping-particle":"","family":"Ramer-Tait","given":"Amanda E.","non-dropping-particle":"","parse-names":false,"suffix":""},{"dropping-particle":"","family":"Walter","given":"Jens","non-dropping-particle":"","parse-names":false,"suffix":""}],"container-title":"eLife","id":"ITEM-2","issued":{"date-parts":[["2018"]]},"title":"Experimental evaluation of the importance of colonization history in early-life gut microbiota assembly","type":"article-journal"},"uris":["http://www.mendeley.com/documents/?uuid=1e31debd-5700-445c-b992-504ec75dd9bb"]}],"mendeley":{"formattedCitation":"&lt;sup&gt;13,19&lt;/sup&gt;","plainTextFormattedCitation":"13,19","previouslyFormattedCitation":"&lt;sup&gt;13,19&lt;/sup&gt;"},"properties":{"noteIndex":0},"schema":"https://github.com/citation-style-language/schema/raw/master/csl-citation.json"}</w:instrText>
      </w:r>
      <w:r w:rsidR="00075943">
        <w:rPr>
          <w:rFonts w:ascii="Arial" w:hAnsi="Arial" w:cs="Arial"/>
          <w:color w:val="000000" w:themeColor="text1"/>
          <w:sz w:val="22"/>
          <w:szCs w:val="22"/>
        </w:rPr>
        <w:fldChar w:fldCharType="separate"/>
      </w:r>
      <w:r w:rsidR="00075943" w:rsidRPr="00075943">
        <w:rPr>
          <w:rFonts w:ascii="Arial" w:hAnsi="Arial" w:cs="Arial"/>
          <w:noProof/>
          <w:color w:val="000000" w:themeColor="text1"/>
          <w:sz w:val="22"/>
          <w:szCs w:val="22"/>
          <w:vertAlign w:val="superscript"/>
        </w:rPr>
        <w:t>13,19</w:t>
      </w:r>
      <w:r w:rsidR="00075943">
        <w:rPr>
          <w:rFonts w:ascii="Arial" w:hAnsi="Arial" w:cs="Arial"/>
          <w:color w:val="000000" w:themeColor="text1"/>
          <w:sz w:val="22"/>
          <w:szCs w:val="22"/>
        </w:rPr>
        <w:fldChar w:fldCharType="end"/>
      </w:r>
      <w:r w:rsidR="00E97A21" w:rsidRPr="00315624">
        <w:rPr>
          <w:rFonts w:ascii="Arial" w:hAnsi="Arial" w:cs="Arial"/>
          <w:color w:val="000000" w:themeColor="text1"/>
          <w:sz w:val="22"/>
          <w:szCs w:val="22"/>
        </w:rPr>
        <w:t xml:space="preserve">. </w:t>
      </w:r>
      <w:r w:rsidRPr="00315624">
        <w:rPr>
          <w:rFonts w:ascii="Arial" w:hAnsi="Arial" w:cs="Arial"/>
          <w:color w:val="000000" w:themeColor="text1"/>
          <w:sz w:val="22"/>
          <w:szCs w:val="22"/>
        </w:rPr>
        <w:t>T</w:t>
      </w:r>
      <w:r w:rsidR="00E97A21" w:rsidRPr="00315624">
        <w:rPr>
          <w:rFonts w:ascii="Arial" w:hAnsi="Arial" w:cs="Arial"/>
          <w:color w:val="000000" w:themeColor="text1"/>
          <w:sz w:val="22"/>
          <w:szCs w:val="22"/>
        </w:rPr>
        <w:t xml:space="preserve">o </w:t>
      </w:r>
      <w:r w:rsidR="00A96517">
        <w:rPr>
          <w:rFonts w:ascii="Arial" w:hAnsi="Arial" w:cs="Arial"/>
          <w:color w:val="000000" w:themeColor="text1"/>
          <w:sz w:val="22"/>
          <w:szCs w:val="22"/>
        </w:rPr>
        <w:t>account for</w:t>
      </w:r>
      <w:r w:rsidR="00E97A21" w:rsidRPr="00315624">
        <w:rPr>
          <w:rFonts w:ascii="Arial" w:hAnsi="Arial" w:cs="Arial"/>
          <w:color w:val="000000" w:themeColor="text1"/>
          <w:sz w:val="22"/>
          <w:szCs w:val="22"/>
        </w:rPr>
        <w:t xml:space="preserve"> the changing nature of the </w:t>
      </w:r>
      <w:r w:rsidR="00946905" w:rsidRPr="00315624">
        <w:rPr>
          <w:rFonts w:ascii="Arial" w:hAnsi="Arial" w:cs="Arial"/>
          <w:color w:val="000000" w:themeColor="text1"/>
          <w:sz w:val="22"/>
          <w:szCs w:val="22"/>
        </w:rPr>
        <w:t>interactions</w:t>
      </w:r>
      <w:r w:rsidR="00E97A21" w:rsidRPr="00315624">
        <w:rPr>
          <w:rFonts w:ascii="Arial" w:hAnsi="Arial" w:cs="Arial"/>
          <w:color w:val="000000" w:themeColor="text1"/>
          <w:sz w:val="22"/>
          <w:szCs w:val="22"/>
        </w:rPr>
        <w:t>, we</w:t>
      </w:r>
      <w:r w:rsidR="00236D74">
        <w:rPr>
          <w:rFonts w:ascii="Arial" w:hAnsi="Arial" w:cs="Arial"/>
          <w:color w:val="000000" w:themeColor="text1"/>
          <w:sz w:val="22"/>
          <w:szCs w:val="22"/>
        </w:rPr>
        <w:t xml:space="preserve"> will</w:t>
      </w:r>
      <w:r w:rsidR="00E97A21" w:rsidRPr="00315624">
        <w:rPr>
          <w:rFonts w:ascii="Arial" w:hAnsi="Arial" w:cs="Arial"/>
          <w:color w:val="000000" w:themeColor="text1"/>
          <w:sz w:val="22"/>
          <w:szCs w:val="22"/>
        </w:rPr>
        <w:t xml:space="preserve"> employ </w:t>
      </w:r>
      <w:r w:rsidR="00A96517">
        <w:rPr>
          <w:rFonts w:ascii="Arial" w:hAnsi="Arial" w:cs="Arial"/>
          <w:color w:val="000000" w:themeColor="text1"/>
          <w:sz w:val="22"/>
          <w:szCs w:val="22"/>
        </w:rPr>
        <w:t xml:space="preserve">time-longitudinal sampling of stool bioreactors to assess how community profiles, bacterial transcriptomics, and metabolomics change over time and use this data to inform </w:t>
      </w:r>
      <w:r w:rsidR="00734094" w:rsidRPr="00315624">
        <w:rPr>
          <w:rFonts w:ascii="Arial" w:hAnsi="Arial" w:cs="Arial"/>
          <w:color w:val="000000" w:themeColor="text1"/>
          <w:sz w:val="22"/>
          <w:szCs w:val="22"/>
        </w:rPr>
        <w:t>dynamic simulations</w:t>
      </w:r>
      <w:r w:rsidR="00A96517">
        <w:rPr>
          <w:rFonts w:ascii="Arial" w:hAnsi="Arial" w:cs="Arial"/>
          <w:color w:val="000000" w:themeColor="text1"/>
          <w:sz w:val="22"/>
          <w:szCs w:val="22"/>
        </w:rPr>
        <w:t xml:space="preserve"> of the human microbiome dynamics </w:t>
      </w:r>
      <w:r w:rsidR="00381C69" w:rsidRPr="00315624">
        <w:rPr>
          <w:rFonts w:ascii="Arial" w:hAnsi="Arial" w:cs="Arial"/>
          <w:color w:val="000000" w:themeColor="text1"/>
          <w:sz w:val="22"/>
          <w:szCs w:val="22"/>
        </w:rPr>
        <w:t>in Step 2</w:t>
      </w:r>
      <w:r w:rsidR="00946905" w:rsidRPr="00315624">
        <w:rPr>
          <w:rFonts w:ascii="Arial" w:hAnsi="Arial" w:cs="Arial"/>
          <w:color w:val="000000" w:themeColor="text1"/>
          <w:sz w:val="22"/>
          <w:szCs w:val="22"/>
        </w:rPr>
        <w:t>.</w:t>
      </w:r>
      <w:r w:rsidR="00734094" w:rsidRPr="00315624">
        <w:rPr>
          <w:rFonts w:ascii="Arial" w:hAnsi="Arial" w:cs="Arial"/>
          <w:color w:val="000000" w:themeColor="text1"/>
          <w:sz w:val="22"/>
          <w:szCs w:val="22"/>
        </w:rPr>
        <w:t xml:space="preserve"> </w:t>
      </w:r>
    </w:p>
    <w:p w14:paraId="3B2262E0" w14:textId="6FB73A62" w:rsidR="000A7DA3" w:rsidRPr="00315624" w:rsidRDefault="00F31795" w:rsidP="00C710AF">
      <w:pPr>
        <w:spacing w:before="120"/>
        <w:jc w:val="both"/>
        <w:rPr>
          <w:rFonts w:ascii="Arial" w:eastAsia="Palatino Linotype" w:hAnsi="Arial" w:cs="Arial"/>
          <w:color w:val="000000" w:themeColor="text1"/>
          <w:sz w:val="22"/>
          <w:szCs w:val="22"/>
        </w:rPr>
      </w:pPr>
      <w:r w:rsidRPr="00315624">
        <w:rPr>
          <w:rFonts w:ascii="Arial" w:eastAsia="Palatino Linotype" w:hAnsi="Arial" w:cs="Arial"/>
          <w:noProof/>
          <w:color w:val="000000" w:themeColor="text1"/>
          <w:sz w:val="22"/>
          <w:szCs w:val="22"/>
          <w:highlight w:val="yellow"/>
        </w:rPr>
        <mc:AlternateContent>
          <mc:Choice Requires="wps">
            <w:drawing>
              <wp:anchor distT="0" distB="0" distL="114300" distR="114300" simplePos="0" relativeHeight="251676672" behindDoc="0" locked="0" layoutInCell="1" allowOverlap="1" wp14:anchorId="063865E0" wp14:editId="5B71E43B">
                <wp:simplePos x="0" y="0"/>
                <wp:positionH relativeFrom="column">
                  <wp:posOffset>2393315</wp:posOffset>
                </wp:positionH>
                <wp:positionV relativeFrom="paragraph">
                  <wp:posOffset>123521</wp:posOffset>
                </wp:positionV>
                <wp:extent cx="3543300" cy="2472690"/>
                <wp:effectExtent l="0" t="0" r="12700" b="16510"/>
                <wp:wrapSquare wrapText="bothSides"/>
                <wp:docPr id="9" name="Text Box 9"/>
                <wp:cNvGraphicFramePr/>
                <a:graphic xmlns:a="http://schemas.openxmlformats.org/drawingml/2006/main">
                  <a:graphicData uri="http://schemas.microsoft.com/office/word/2010/wordprocessingShape">
                    <wps:wsp>
                      <wps:cNvSpPr txBox="1"/>
                      <wps:spPr>
                        <a:xfrm>
                          <a:off x="0" y="0"/>
                          <a:ext cx="3543300" cy="247269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F8785F" w14:textId="78A81244" w:rsidR="00066065" w:rsidRPr="00212028" w:rsidRDefault="00066065" w:rsidP="00654C33">
                            <w:pPr>
                              <w:rPr>
                                <w:sz w:val="22"/>
                              </w:rPr>
                            </w:pPr>
                            <w:r w:rsidRPr="00212028">
                              <w:rPr>
                                <w:noProof/>
                                <w:sz w:val="22"/>
                              </w:rPr>
                              <w:drawing>
                                <wp:inline distT="0" distB="0" distL="0" distR="0" wp14:anchorId="4726F937" wp14:editId="717034D7">
                                  <wp:extent cx="3411425" cy="1900800"/>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BRA Setup Diagram.png"/>
                                          <pic:cNvPicPr/>
                                        </pic:nvPicPr>
                                        <pic:blipFill rotWithShape="1">
                                          <a:blip r:embed="rId20"/>
                                          <a:srcRect l="12213" t="8381" r="5480" b="10098"/>
                                          <a:stretch/>
                                        </pic:blipFill>
                                        <pic:spPr bwMode="auto">
                                          <a:xfrm>
                                            <a:off x="0" y="0"/>
                                            <a:ext cx="3413499" cy="1901956"/>
                                          </a:xfrm>
                                          <a:prstGeom prst="rect">
                                            <a:avLst/>
                                          </a:prstGeom>
                                          <a:ln>
                                            <a:noFill/>
                                          </a:ln>
                                          <a:extLst>
                                            <a:ext uri="{53640926-AAD7-44D8-BBD7-CCE9431645EC}">
                                              <a14:shadowObscured xmlns:a14="http://schemas.microsoft.com/office/drawing/2010/main"/>
                                            </a:ext>
                                          </a:extLst>
                                        </pic:spPr>
                                      </pic:pic>
                                    </a:graphicData>
                                  </a:graphic>
                                </wp:inline>
                              </w:drawing>
                            </w:r>
                          </w:p>
                          <w:p w14:paraId="5B2EAC1A" w14:textId="6F843406" w:rsidR="00066065" w:rsidRPr="006C0D2C" w:rsidRDefault="00066065" w:rsidP="00654C33">
                            <w:pPr>
                              <w:rPr>
                                <w:rFonts w:ascii="Arial" w:eastAsia="Palatino Linotype" w:hAnsi="Arial" w:cs="Arial"/>
                                <w:sz w:val="20"/>
                                <w:szCs w:val="22"/>
                              </w:rPr>
                            </w:pPr>
                            <w:r w:rsidRPr="00C710AF">
                              <w:rPr>
                                <w:rFonts w:ascii="Arial" w:eastAsia="Palatino Linotype" w:hAnsi="Arial" w:cs="Arial"/>
                                <w:b/>
                                <w:sz w:val="20"/>
                                <w:szCs w:val="22"/>
                              </w:rPr>
                              <w:t xml:space="preserve">Figure </w:t>
                            </w:r>
                            <w:r w:rsidR="00A14943">
                              <w:rPr>
                                <w:rFonts w:ascii="Arial" w:eastAsia="Palatino Linotype" w:hAnsi="Arial" w:cs="Arial"/>
                                <w:b/>
                                <w:sz w:val="20"/>
                                <w:szCs w:val="22"/>
                              </w:rPr>
                              <w:t>6</w:t>
                            </w:r>
                            <w:r w:rsidRPr="00C710AF">
                              <w:rPr>
                                <w:rFonts w:ascii="Arial" w:eastAsia="Palatino Linotype" w:hAnsi="Arial" w:cs="Arial"/>
                                <w:b/>
                                <w:sz w:val="20"/>
                                <w:szCs w:val="22"/>
                              </w:rPr>
                              <w:t>.</w:t>
                            </w:r>
                            <w:r w:rsidRPr="00C710AF">
                              <w:rPr>
                                <w:rFonts w:ascii="Arial" w:eastAsia="Palatino Linotype" w:hAnsi="Arial" w:cs="Arial"/>
                                <w:sz w:val="20"/>
                                <w:szCs w:val="22"/>
                              </w:rPr>
                              <w:t xml:space="preserve"> Picture of the Minibioreactor Array (MBRA) experimental set-up (shown outside anaerobic chamber for better clarity).</w:t>
                            </w:r>
                            <w:r>
                              <w:rPr>
                                <w:rFonts w:ascii="Arial" w:eastAsia="Palatino Linotype" w:hAnsi="Arial" w:cs="Arial"/>
                                <w:sz w:val="20"/>
                                <w:szCs w:val="22"/>
                              </w:rPr>
                              <w:t xml:space="preserve"> </w:t>
                            </w:r>
                          </w:p>
                          <w:p w14:paraId="288D4840" w14:textId="77777777" w:rsidR="00066065" w:rsidRPr="006C0D2C" w:rsidRDefault="00066065" w:rsidP="00654C3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865E0" id="Text Box 9" o:spid="_x0000_s1032" type="#_x0000_t202" style="position:absolute;left:0;text-align:left;margin-left:188.45pt;margin-top:9.75pt;width:279pt;height:19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" filled="f" strokecolor="black [3213]">
                <v:textbox>
                  <w:txbxContent>
                    <w:p w14:paraId="54F8785F" w14:textId="78A81244" w:rsidR="00066065" w:rsidRPr="00212028" w:rsidRDefault="00066065" w:rsidP="00654C33">
                      <w:pPr>
                        <w:rPr>
                          <w:sz w:val="22"/>
                        </w:rPr>
                      </w:pPr>
                      <w:r w:rsidRPr="00212028">
                        <w:rPr>
                          <w:noProof/>
                          <w:sz w:val="22"/>
                        </w:rPr>
                        <w:drawing>
                          <wp:inline distT="0" distB="0" distL="0" distR="0" wp14:anchorId="4726F937" wp14:editId="717034D7">
                            <wp:extent cx="3411425" cy="1900800"/>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BRA Setup Diagram.png"/>
                                    <pic:cNvPicPr/>
                                  </pic:nvPicPr>
                                  <pic:blipFill rotWithShape="1">
                                    <a:blip r:embed="rId21"/>
                                    <a:srcRect l="12213" t="8381" r="5480" b="10098"/>
                                    <a:stretch/>
                                  </pic:blipFill>
                                  <pic:spPr bwMode="auto">
                                    <a:xfrm>
                                      <a:off x="0" y="0"/>
                                      <a:ext cx="3413499" cy="1901956"/>
                                    </a:xfrm>
                                    <a:prstGeom prst="rect">
                                      <a:avLst/>
                                    </a:prstGeom>
                                    <a:ln>
                                      <a:noFill/>
                                    </a:ln>
                                    <a:extLst>
                                      <a:ext uri="{53640926-AAD7-44D8-BBD7-CCE9431645EC}">
                                        <a14:shadowObscured xmlns:a14="http://schemas.microsoft.com/office/drawing/2010/main"/>
                                      </a:ext>
                                    </a:extLst>
                                  </pic:spPr>
                                </pic:pic>
                              </a:graphicData>
                            </a:graphic>
                          </wp:inline>
                        </w:drawing>
                      </w:r>
                    </w:p>
                    <w:p w14:paraId="5B2EAC1A" w14:textId="6F843406" w:rsidR="00066065" w:rsidRPr="006C0D2C" w:rsidRDefault="00066065" w:rsidP="00654C33">
                      <w:pPr>
                        <w:rPr>
                          <w:rFonts w:ascii="Arial" w:eastAsia="Palatino Linotype" w:hAnsi="Arial" w:cs="Arial"/>
                          <w:sz w:val="20"/>
                          <w:szCs w:val="22"/>
                        </w:rPr>
                      </w:pPr>
                      <w:r w:rsidRPr="00C710AF">
                        <w:rPr>
                          <w:rFonts w:ascii="Arial" w:eastAsia="Palatino Linotype" w:hAnsi="Arial" w:cs="Arial"/>
                          <w:b/>
                          <w:sz w:val="20"/>
                          <w:szCs w:val="22"/>
                        </w:rPr>
                        <w:t xml:space="preserve">Figure </w:t>
                      </w:r>
                      <w:r w:rsidR="00A14943">
                        <w:rPr>
                          <w:rFonts w:ascii="Arial" w:eastAsia="Palatino Linotype" w:hAnsi="Arial" w:cs="Arial"/>
                          <w:b/>
                          <w:sz w:val="20"/>
                          <w:szCs w:val="22"/>
                        </w:rPr>
                        <w:t>6</w:t>
                      </w:r>
                      <w:r w:rsidRPr="00C710AF">
                        <w:rPr>
                          <w:rFonts w:ascii="Arial" w:eastAsia="Palatino Linotype" w:hAnsi="Arial" w:cs="Arial"/>
                          <w:b/>
                          <w:sz w:val="20"/>
                          <w:szCs w:val="22"/>
                        </w:rPr>
                        <w:t>.</w:t>
                      </w:r>
                      <w:r w:rsidRPr="00C710AF">
                        <w:rPr>
                          <w:rFonts w:ascii="Arial" w:eastAsia="Palatino Linotype" w:hAnsi="Arial" w:cs="Arial"/>
                          <w:sz w:val="20"/>
                          <w:szCs w:val="22"/>
                        </w:rPr>
                        <w:t xml:space="preserve"> Picture of the </w:t>
                      </w:r>
                      <w:proofErr w:type="spellStart"/>
                      <w:r w:rsidRPr="00C710AF">
                        <w:rPr>
                          <w:rFonts w:ascii="Arial" w:eastAsia="Palatino Linotype" w:hAnsi="Arial" w:cs="Arial"/>
                          <w:sz w:val="20"/>
                          <w:szCs w:val="22"/>
                        </w:rPr>
                        <w:t>Minibioreactor</w:t>
                      </w:r>
                      <w:proofErr w:type="spellEnd"/>
                      <w:r w:rsidRPr="00C710AF">
                        <w:rPr>
                          <w:rFonts w:ascii="Arial" w:eastAsia="Palatino Linotype" w:hAnsi="Arial" w:cs="Arial"/>
                          <w:sz w:val="20"/>
                          <w:szCs w:val="22"/>
                        </w:rPr>
                        <w:t xml:space="preserve"> Array (MBRA) experimental set-up (shown outside anaerobic chamber for better clarity).</w:t>
                      </w:r>
                      <w:r>
                        <w:rPr>
                          <w:rFonts w:ascii="Arial" w:eastAsia="Palatino Linotype" w:hAnsi="Arial" w:cs="Arial"/>
                          <w:sz w:val="20"/>
                          <w:szCs w:val="22"/>
                        </w:rPr>
                        <w:t xml:space="preserve"> </w:t>
                      </w:r>
                    </w:p>
                    <w:p w14:paraId="288D4840" w14:textId="77777777" w:rsidR="00066065" w:rsidRPr="006C0D2C" w:rsidRDefault="00066065" w:rsidP="00654C33">
                      <w:pPr>
                        <w:rPr>
                          <w:sz w:val="22"/>
                        </w:rPr>
                      </w:pPr>
                    </w:p>
                  </w:txbxContent>
                </v:textbox>
                <w10:wrap type="square"/>
              </v:shape>
            </w:pict>
          </mc:Fallback>
        </mc:AlternateContent>
      </w:r>
      <w:r w:rsidR="00946905" w:rsidRPr="00315624">
        <w:rPr>
          <w:rFonts w:ascii="Arial" w:hAnsi="Arial" w:cs="Arial"/>
          <w:color w:val="000000" w:themeColor="text1"/>
          <w:sz w:val="22"/>
          <w:szCs w:val="22"/>
        </w:rPr>
        <w:t xml:space="preserve">By updating the microbe-microbe interaction matrix </w:t>
      </w:r>
      <w:r w:rsidR="00381C69" w:rsidRPr="00315624">
        <w:rPr>
          <w:rFonts w:ascii="Arial" w:hAnsi="Arial" w:cs="Arial"/>
          <w:color w:val="000000" w:themeColor="text1"/>
          <w:sz w:val="22"/>
          <w:szCs w:val="22"/>
        </w:rPr>
        <w:t xml:space="preserve">in response </w:t>
      </w:r>
      <w:r w:rsidR="00946905" w:rsidRPr="00315624">
        <w:rPr>
          <w:rFonts w:ascii="Arial" w:hAnsi="Arial" w:cs="Arial"/>
          <w:color w:val="000000" w:themeColor="text1"/>
          <w:sz w:val="22"/>
          <w:szCs w:val="22"/>
        </w:rPr>
        <w:t xml:space="preserve">to </w:t>
      </w:r>
      <w:r w:rsidR="004D497B" w:rsidRPr="00315624">
        <w:rPr>
          <w:rFonts w:ascii="Arial" w:hAnsi="Arial" w:cs="Arial"/>
          <w:color w:val="000000" w:themeColor="text1"/>
          <w:sz w:val="22"/>
          <w:szCs w:val="22"/>
        </w:rPr>
        <w:t xml:space="preserve">changes in microbial </w:t>
      </w:r>
      <w:r w:rsidR="00946905" w:rsidRPr="00315624">
        <w:rPr>
          <w:rFonts w:ascii="Arial" w:hAnsi="Arial" w:cs="Arial"/>
          <w:color w:val="000000" w:themeColor="text1"/>
          <w:sz w:val="22"/>
          <w:szCs w:val="22"/>
        </w:rPr>
        <w:t xml:space="preserve">abundances and media conditions across time, we </w:t>
      </w:r>
      <w:r w:rsidR="004D497B" w:rsidRPr="00315624">
        <w:rPr>
          <w:rFonts w:ascii="Arial" w:hAnsi="Arial" w:cs="Arial"/>
          <w:color w:val="000000" w:themeColor="text1"/>
          <w:sz w:val="22"/>
          <w:szCs w:val="22"/>
        </w:rPr>
        <w:t>can</w:t>
      </w:r>
      <w:r w:rsidR="00946905" w:rsidRPr="00315624">
        <w:rPr>
          <w:rFonts w:ascii="Arial" w:hAnsi="Arial" w:cs="Arial"/>
          <w:color w:val="000000" w:themeColor="text1"/>
          <w:sz w:val="22"/>
          <w:szCs w:val="22"/>
        </w:rPr>
        <w:t xml:space="preserve"> </w:t>
      </w:r>
      <w:r w:rsidR="004D497B" w:rsidRPr="00315624">
        <w:rPr>
          <w:rFonts w:ascii="Arial" w:hAnsi="Arial" w:cs="Arial"/>
          <w:color w:val="000000" w:themeColor="text1"/>
          <w:sz w:val="22"/>
          <w:szCs w:val="22"/>
        </w:rPr>
        <w:t xml:space="preserve">predict </w:t>
      </w:r>
      <w:r w:rsidR="006B48C4" w:rsidRPr="00315624">
        <w:rPr>
          <w:rFonts w:ascii="Arial" w:eastAsia="Palatino Linotype" w:hAnsi="Arial" w:cs="Arial"/>
          <w:color w:val="000000" w:themeColor="text1"/>
          <w:sz w:val="22"/>
          <w:szCs w:val="22"/>
        </w:rPr>
        <w:t xml:space="preserve">the </w:t>
      </w:r>
      <w:r w:rsidR="00946905" w:rsidRPr="00315624">
        <w:rPr>
          <w:rFonts w:ascii="Arial" w:eastAsia="Palatino Linotype" w:hAnsi="Arial" w:cs="Arial"/>
          <w:color w:val="000000" w:themeColor="text1"/>
          <w:sz w:val="22"/>
          <w:szCs w:val="22"/>
        </w:rPr>
        <w:t>long-term</w:t>
      </w:r>
      <w:r w:rsidR="006B48C4" w:rsidRPr="00315624">
        <w:rPr>
          <w:rFonts w:ascii="Arial" w:eastAsia="Palatino Linotype" w:hAnsi="Arial" w:cs="Arial"/>
          <w:color w:val="000000" w:themeColor="text1"/>
          <w:sz w:val="22"/>
          <w:szCs w:val="22"/>
        </w:rPr>
        <w:t xml:space="preserve"> </w:t>
      </w:r>
      <w:r w:rsidR="007245EF" w:rsidRPr="00315624">
        <w:rPr>
          <w:rFonts w:ascii="Arial" w:eastAsia="Palatino Linotype" w:hAnsi="Arial" w:cs="Arial"/>
          <w:color w:val="000000" w:themeColor="text1"/>
          <w:sz w:val="22"/>
          <w:szCs w:val="22"/>
        </w:rPr>
        <w:t>persist</w:t>
      </w:r>
      <w:r w:rsidR="00946905" w:rsidRPr="00315624">
        <w:rPr>
          <w:rFonts w:ascii="Arial" w:eastAsia="Palatino Linotype" w:hAnsi="Arial" w:cs="Arial"/>
          <w:color w:val="000000" w:themeColor="text1"/>
          <w:sz w:val="22"/>
          <w:szCs w:val="22"/>
        </w:rPr>
        <w:t xml:space="preserve">ence or extinction of </w:t>
      </w:r>
      <w:r w:rsidR="004D497B" w:rsidRPr="00315624">
        <w:rPr>
          <w:rFonts w:ascii="Arial" w:eastAsia="Palatino Linotype" w:hAnsi="Arial" w:cs="Arial"/>
          <w:color w:val="000000" w:themeColor="text1"/>
          <w:sz w:val="22"/>
          <w:szCs w:val="22"/>
        </w:rPr>
        <w:t xml:space="preserve">a </w:t>
      </w:r>
      <w:r w:rsidR="00946905" w:rsidRPr="00315624">
        <w:rPr>
          <w:rFonts w:ascii="Arial" w:eastAsia="Palatino Linotype" w:hAnsi="Arial" w:cs="Arial"/>
          <w:color w:val="000000" w:themeColor="text1"/>
          <w:sz w:val="22"/>
          <w:szCs w:val="22"/>
        </w:rPr>
        <w:t>probiotic</w:t>
      </w:r>
      <w:r w:rsidR="00F553C0" w:rsidRPr="00315624">
        <w:rPr>
          <w:rFonts w:ascii="Arial" w:eastAsia="Palatino Linotype" w:hAnsi="Arial" w:cs="Arial"/>
          <w:color w:val="000000" w:themeColor="text1"/>
          <w:sz w:val="22"/>
          <w:szCs w:val="22"/>
        </w:rPr>
        <w:t xml:space="preserve"> within the microbiome</w:t>
      </w:r>
      <w:r w:rsidR="00946905" w:rsidRPr="00315624">
        <w:rPr>
          <w:rFonts w:ascii="Arial" w:eastAsia="Palatino Linotype" w:hAnsi="Arial" w:cs="Arial"/>
          <w:color w:val="000000" w:themeColor="text1"/>
          <w:sz w:val="22"/>
          <w:szCs w:val="22"/>
        </w:rPr>
        <w:t xml:space="preserve">. </w:t>
      </w:r>
      <w:r w:rsidR="004D497B" w:rsidRPr="00315624">
        <w:rPr>
          <w:rFonts w:ascii="Arial" w:eastAsia="Palatino Linotype" w:hAnsi="Arial" w:cs="Arial"/>
          <w:color w:val="000000" w:themeColor="text1"/>
          <w:sz w:val="22"/>
          <w:szCs w:val="22"/>
        </w:rPr>
        <w:t>Furthermore, w</w:t>
      </w:r>
      <w:r w:rsidR="00946905" w:rsidRPr="00315624">
        <w:rPr>
          <w:rFonts w:ascii="Arial" w:eastAsia="Palatino Linotype" w:hAnsi="Arial" w:cs="Arial"/>
          <w:color w:val="000000" w:themeColor="text1"/>
          <w:sz w:val="22"/>
          <w:szCs w:val="22"/>
        </w:rPr>
        <w:t xml:space="preserve">e </w:t>
      </w:r>
      <w:r w:rsidR="004D497B" w:rsidRPr="00315624">
        <w:rPr>
          <w:rFonts w:ascii="Arial" w:eastAsia="Palatino Linotype" w:hAnsi="Arial" w:cs="Arial"/>
          <w:color w:val="000000" w:themeColor="text1"/>
          <w:sz w:val="22"/>
          <w:szCs w:val="22"/>
        </w:rPr>
        <w:t>can</w:t>
      </w:r>
      <w:r w:rsidR="00635A99" w:rsidRPr="00315624">
        <w:rPr>
          <w:rFonts w:ascii="Arial" w:eastAsia="Palatino Linotype" w:hAnsi="Arial" w:cs="Arial"/>
          <w:color w:val="000000" w:themeColor="text1"/>
          <w:sz w:val="22"/>
          <w:szCs w:val="22"/>
        </w:rPr>
        <w:t xml:space="preserve"> </w:t>
      </w:r>
      <w:r w:rsidR="004D497B" w:rsidRPr="00315624">
        <w:rPr>
          <w:rFonts w:ascii="Arial" w:eastAsia="Palatino Linotype" w:hAnsi="Arial" w:cs="Arial"/>
          <w:color w:val="000000" w:themeColor="text1"/>
          <w:sz w:val="22"/>
          <w:szCs w:val="22"/>
        </w:rPr>
        <w:t xml:space="preserve">predict </w:t>
      </w:r>
      <w:r w:rsidR="00946905" w:rsidRPr="00315624">
        <w:rPr>
          <w:rFonts w:ascii="Arial" w:eastAsia="Palatino Linotype" w:hAnsi="Arial" w:cs="Arial"/>
          <w:color w:val="000000" w:themeColor="text1"/>
          <w:sz w:val="22"/>
          <w:szCs w:val="22"/>
        </w:rPr>
        <w:t xml:space="preserve">the ability of the resulting microbiome to </w:t>
      </w:r>
      <w:r w:rsidR="00635A99" w:rsidRPr="00315624">
        <w:rPr>
          <w:rFonts w:ascii="Arial" w:eastAsia="Palatino Linotype" w:hAnsi="Arial" w:cs="Arial"/>
          <w:color w:val="000000" w:themeColor="text1"/>
          <w:sz w:val="22"/>
          <w:szCs w:val="22"/>
        </w:rPr>
        <w:t xml:space="preserve">prevent </w:t>
      </w:r>
      <w:r w:rsidR="00635A99" w:rsidRPr="00315624">
        <w:rPr>
          <w:rFonts w:ascii="Arial" w:eastAsia="Palatino Linotype" w:hAnsi="Arial" w:cs="Arial"/>
          <w:i/>
          <w:color w:val="000000" w:themeColor="text1"/>
          <w:sz w:val="22"/>
          <w:szCs w:val="22"/>
        </w:rPr>
        <w:t>C. diff</w:t>
      </w:r>
      <w:r w:rsidR="00635A99" w:rsidRPr="00315624">
        <w:rPr>
          <w:rFonts w:ascii="Arial" w:eastAsia="Palatino Linotype" w:hAnsi="Arial" w:cs="Arial"/>
          <w:color w:val="000000" w:themeColor="text1"/>
          <w:sz w:val="22"/>
          <w:szCs w:val="22"/>
        </w:rPr>
        <w:t xml:space="preserve"> </w:t>
      </w:r>
      <w:r w:rsidR="00946905" w:rsidRPr="00315624">
        <w:rPr>
          <w:rFonts w:ascii="Arial" w:eastAsia="Palatino Linotype" w:hAnsi="Arial" w:cs="Arial"/>
          <w:color w:val="000000" w:themeColor="text1"/>
          <w:sz w:val="22"/>
          <w:szCs w:val="22"/>
        </w:rPr>
        <w:t>invasion</w:t>
      </w:r>
      <w:r w:rsidR="00734094" w:rsidRPr="00315624">
        <w:rPr>
          <w:rFonts w:ascii="Arial" w:eastAsia="Palatino Linotype" w:hAnsi="Arial" w:cs="Arial"/>
          <w:color w:val="000000" w:themeColor="text1"/>
          <w:sz w:val="22"/>
          <w:szCs w:val="22"/>
        </w:rPr>
        <w:t>.</w:t>
      </w:r>
      <w:r w:rsidR="00F553C0" w:rsidRPr="00315624">
        <w:rPr>
          <w:rFonts w:ascii="Arial" w:eastAsia="Palatino Linotype" w:hAnsi="Arial" w:cs="Arial"/>
          <w:color w:val="000000" w:themeColor="text1"/>
          <w:sz w:val="22"/>
          <w:szCs w:val="22"/>
        </w:rPr>
        <w:t xml:space="preserve"> In </w:t>
      </w:r>
      <w:r w:rsidR="004D497B" w:rsidRPr="00315624">
        <w:rPr>
          <w:rFonts w:ascii="Arial" w:eastAsia="Palatino Linotype" w:hAnsi="Arial" w:cs="Arial"/>
          <w:color w:val="000000" w:themeColor="text1"/>
          <w:sz w:val="22"/>
          <w:szCs w:val="22"/>
        </w:rPr>
        <w:t>Step 2 of the pipeline</w:t>
      </w:r>
      <w:r w:rsidR="00F553C0" w:rsidRPr="00315624">
        <w:rPr>
          <w:rFonts w:ascii="Arial" w:eastAsia="Palatino Linotype" w:hAnsi="Arial" w:cs="Arial"/>
          <w:color w:val="000000" w:themeColor="text1"/>
          <w:sz w:val="22"/>
          <w:szCs w:val="22"/>
        </w:rPr>
        <w:t xml:space="preserve">, we will </w:t>
      </w:r>
      <w:r w:rsidR="00A97CEA" w:rsidRPr="00315624">
        <w:rPr>
          <w:rFonts w:ascii="Arial" w:eastAsia="Palatino Linotype" w:hAnsi="Arial" w:cs="Arial"/>
          <w:color w:val="000000" w:themeColor="text1"/>
          <w:sz w:val="22"/>
          <w:szCs w:val="22"/>
        </w:rPr>
        <w:t xml:space="preserve">simulate the effect of </w:t>
      </w:r>
      <w:r w:rsidR="00635A99" w:rsidRPr="00315624">
        <w:rPr>
          <w:rFonts w:ascii="Arial" w:eastAsia="Palatino Linotype" w:hAnsi="Arial" w:cs="Arial"/>
          <w:color w:val="000000" w:themeColor="text1"/>
          <w:sz w:val="22"/>
          <w:szCs w:val="22"/>
        </w:rPr>
        <w:t>each of the 1</w:t>
      </w:r>
      <w:r w:rsidR="00FD7EA7">
        <w:rPr>
          <w:rFonts w:ascii="Arial" w:eastAsia="Palatino Linotype" w:hAnsi="Arial" w:cs="Arial"/>
          <w:color w:val="000000" w:themeColor="text1"/>
          <w:sz w:val="22"/>
          <w:szCs w:val="22"/>
        </w:rPr>
        <w:t>0</w:t>
      </w:r>
      <w:r w:rsidR="00635A99" w:rsidRPr="00315624">
        <w:rPr>
          <w:rFonts w:ascii="Arial" w:eastAsia="Palatino Linotype" w:hAnsi="Arial" w:cs="Arial"/>
          <w:color w:val="000000" w:themeColor="text1"/>
          <w:sz w:val="22"/>
          <w:szCs w:val="22"/>
        </w:rPr>
        <w:t xml:space="preserve"> top </w:t>
      </w:r>
      <w:r w:rsidR="00A97CEA" w:rsidRPr="00315624">
        <w:rPr>
          <w:rFonts w:ascii="Arial" w:eastAsia="Palatino Linotype" w:hAnsi="Arial" w:cs="Arial"/>
          <w:color w:val="000000" w:themeColor="text1"/>
          <w:sz w:val="22"/>
          <w:szCs w:val="22"/>
        </w:rPr>
        <w:t>probiotic</w:t>
      </w:r>
      <w:r w:rsidR="00635A99" w:rsidRPr="00315624">
        <w:rPr>
          <w:rFonts w:ascii="Arial" w:eastAsia="Palatino Linotype" w:hAnsi="Arial" w:cs="Arial"/>
          <w:color w:val="000000" w:themeColor="text1"/>
          <w:sz w:val="22"/>
          <w:szCs w:val="22"/>
        </w:rPr>
        <w:t>s</w:t>
      </w:r>
      <w:r w:rsidR="00A97CEA" w:rsidRPr="00315624">
        <w:rPr>
          <w:rFonts w:ascii="Arial" w:eastAsia="Palatino Linotype" w:hAnsi="Arial" w:cs="Arial"/>
          <w:color w:val="000000" w:themeColor="text1"/>
          <w:sz w:val="22"/>
          <w:szCs w:val="22"/>
        </w:rPr>
        <w:t xml:space="preserve"> </w:t>
      </w:r>
      <w:r w:rsidR="00635A99" w:rsidRPr="00315624">
        <w:rPr>
          <w:rFonts w:ascii="Arial" w:eastAsia="Palatino Linotype" w:hAnsi="Arial" w:cs="Arial"/>
          <w:color w:val="000000" w:themeColor="text1"/>
          <w:sz w:val="22"/>
          <w:szCs w:val="22"/>
        </w:rPr>
        <w:t>identified in Step 1 upon their paired</w:t>
      </w:r>
      <w:r w:rsidR="00A97CEA" w:rsidRPr="00315624">
        <w:rPr>
          <w:rFonts w:ascii="Arial" w:eastAsia="Palatino Linotype" w:hAnsi="Arial" w:cs="Arial"/>
          <w:color w:val="000000" w:themeColor="text1"/>
          <w:sz w:val="22"/>
          <w:szCs w:val="22"/>
        </w:rPr>
        <w:t xml:space="preserve"> microbiome</w:t>
      </w:r>
      <w:r w:rsidR="00635A99" w:rsidRPr="00315624">
        <w:rPr>
          <w:rFonts w:ascii="Arial" w:eastAsia="Palatino Linotype" w:hAnsi="Arial" w:cs="Arial"/>
          <w:color w:val="000000" w:themeColor="text1"/>
          <w:sz w:val="22"/>
          <w:szCs w:val="22"/>
        </w:rPr>
        <w:t>s</w:t>
      </w:r>
      <w:r w:rsidR="00CA5E05" w:rsidRPr="00315624">
        <w:rPr>
          <w:rFonts w:ascii="Arial" w:eastAsia="Palatino Linotype" w:hAnsi="Arial" w:cs="Arial"/>
          <w:color w:val="000000" w:themeColor="text1"/>
          <w:sz w:val="22"/>
          <w:szCs w:val="22"/>
        </w:rPr>
        <w:t xml:space="preserve"> (Fig. </w:t>
      </w:r>
      <w:r w:rsidR="00A14943">
        <w:rPr>
          <w:rFonts w:ascii="Arial" w:eastAsia="Palatino Linotype" w:hAnsi="Arial" w:cs="Arial"/>
          <w:color w:val="000000" w:themeColor="text1"/>
          <w:sz w:val="22"/>
          <w:szCs w:val="22"/>
        </w:rPr>
        <w:t>6</w:t>
      </w:r>
      <w:r w:rsidR="00CA5E05" w:rsidRPr="00315624">
        <w:rPr>
          <w:rFonts w:ascii="Arial" w:eastAsia="Palatino Linotype" w:hAnsi="Arial" w:cs="Arial"/>
          <w:color w:val="000000" w:themeColor="text1"/>
          <w:sz w:val="22"/>
          <w:szCs w:val="22"/>
        </w:rPr>
        <w:t>)</w:t>
      </w:r>
      <w:r w:rsidR="00A97CEA" w:rsidRPr="00315624">
        <w:rPr>
          <w:rFonts w:ascii="Arial" w:eastAsia="Palatino Linotype" w:hAnsi="Arial" w:cs="Arial"/>
          <w:color w:val="000000" w:themeColor="text1"/>
          <w:sz w:val="22"/>
          <w:szCs w:val="22"/>
        </w:rPr>
        <w:t xml:space="preserve">. </w:t>
      </w:r>
      <w:r w:rsidR="006142F3" w:rsidRPr="00315624">
        <w:rPr>
          <w:rFonts w:ascii="Arial" w:eastAsia="Palatino Linotype" w:hAnsi="Arial" w:cs="Arial"/>
          <w:color w:val="000000" w:themeColor="text1"/>
          <w:sz w:val="22"/>
          <w:szCs w:val="22"/>
        </w:rPr>
        <w:t>Once a probiotic engrafts</w:t>
      </w:r>
      <w:r w:rsidR="00652058" w:rsidRPr="00315624">
        <w:rPr>
          <w:rFonts w:ascii="Arial" w:eastAsia="Palatino Linotype" w:hAnsi="Arial" w:cs="Arial"/>
          <w:color w:val="000000" w:themeColor="text1"/>
          <w:sz w:val="22"/>
          <w:szCs w:val="22"/>
        </w:rPr>
        <w:t xml:space="preserve"> stably </w:t>
      </w:r>
      <w:r w:rsidR="00652058" w:rsidRPr="00315624">
        <w:rPr>
          <w:rFonts w:ascii="Arial" w:eastAsia="Palatino Linotype" w:hAnsi="Arial" w:cs="Arial"/>
          <w:i/>
          <w:color w:val="000000" w:themeColor="text1"/>
          <w:sz w:val="22"/>
          <w:szCs w:val="22"/>
        </w:rPr>
        <w:t>in silico</w:t>
      </w:r>
      <w:r w:rsidR="006142F3" w:rsidRPr="00315624">
        <w:rPr>
          <w:rFonts w:ascii="Arial" w:eastAsia="Palatino Linotype" w:hAnsi="Arial" w:cs="Arial"/>
          <w:color w:val="000000" w:themeColor="text1"/>
          <w:sz w:val="22"/>
          <w:szCs w:val="22"/>
        </w:rPr>
        <w:t>, w</w:t>
      </w:r>
      <w:r w:rsidR="00027B9C" w:rsidRPr="00315624">
        <w:rPr>
          <w:rFonts w:ascii="Arial" w:eastAsia="Palatino Linotype" w:hAnsi="Arial" w:cs="Arial"/>
          <w:color w:val="000000" w:themeColor="text1"/>
          <w:sz w:val="22"/>
          <w:szCs w:val="22"/>
        </w:rPr>
        <w:t xml:space="preserve">e will subject the </w:t>
      </w:r>
      <w:r w:rsidR="00652058" w:rsidRPr="00315624">
        <w:rPr>
          <w:rFonts w:ascii="Arial" w:eastAsia="Palatino Linotype" w:hAnsi="Arial" w:cs="Arial"/>
          <w:color w:val="000000" w:themeColor="text1"/>
          <w:sz w:val="22"/>
          <w:szCs w:val="22"/>
        </w:rPr>
        <w:t xml:space="preserve">resulting microbiome </w:t>
      </w:r>
      <w:r w:rsidR="00027B9C" w:rsidRPr="00315624">
        <w:rPr>
          <w:rFonts w:ascii="Arial" w:eastAsia="Palatino Linotype" w:hAnsi="Arial" w:cs="Arial"/>
          <w:color w:val="000000" w:themeColor="text1"/>
          <w:sz w:val="22"/>
          <w:szCs w:val="22"/>
        </w:rPr>
        <w:t xml:space="preserve">to </w:t>
      </w:r>
      <w:r w:rsidR="00CE1C1E" w:rsidRPr="00315624">
        <w:rPr>
          <w:rFonts w:ascii="Arial" w:eastAsia="Palatino Linotype" w:hAnsi="Arial" w:cs="Arial"/>
          <w:color w:val="000000" w:themeColor="text1"/>
          <w:sz w:val="22"/>
          <w:szCs w:val="22"/>
        </w:rPr>
        <w:t>a</w:t>
      </w:r>
      <w:r w:rsidR="00FC72E7" w:rsidRPr="00315624">
        <w:rPr>
          <w:rFonts w:ascii="Arial" w:eastAsia="Palatino Linotype" w:hAnsi="Arial" w:cs="Arial"/>
          <w:color w:val="000000" w:themeColor="text1"/>
          <w:sz w:val="22"/>
          <w:szCs w:val="22"/>
        </w:rPr>
        <w:t xml:space="preserve"> </w:t>
      </w:r>
      <w:r w:rsidR="00027B9C" w:rsidRPr="00315624">
        <w:rPr>
          <w:rFonts w:ascii="Arial" w:eastAsia="Palatino Linotype" w:hAnsi="Arial" w:cs="Arial"/>
          <w:i/>
          <w:color w:val="000000" w:themeColor="text1"/>
          <w:sz w:val="22"/>
          <w:szCs w:val="22"/>
        </w:rPr>
        <w:t>C. diff</w:t>
      </w:r>
      <w:r w:rsidR="00027B9C" w:rsidRPr="00315624">
        <w:rPr>
          <w:rFonts w:ascii="Arial" w:eastAsia="Palatino Linotype" w:hAnsi="Arial" w:cs="Arial"/>
          <w:color w:val="000000" w:themeColor="text1"/>
          <w:sz w:val="22"/>
          <w:szCs w:val="22"/>
        </w:rPr>
        <w:t xml:space="preserve"> </w:t>
      </w:r>
      <w:r w:rsidR="00CE1C1E" w:rsidRPr="00315624">
        <w:rPr>
          <w:rFonts w:ascii="Arial" w:eastAsia="Palatino Linotype" w:hAnsi="Arial" w:cs="Arial"/>
          <w:color w:val="000000" w:themeColor="text1"/>
          <w:sz w:val="22"/>
          <w:szCs w:val="22"/>
        </w:rPr>
        <w:t xml:space="preserve">challenge </w:t>
      </w:r>
      <w:r w:rsidR="00027B9C" w:rsidRPr="00315624">
        <w:rPr>
          <w:rFonts w:ascii="Arial" w:eastAsia="Palatino Linotype" w:hAnsi="Arial" w:cs="Arial"/>
          <w:color w:val="000000" w:themeColor="text1"/>
          <w:sz w:val="22"/>
          <w:szCs w:val="22"/>
        </w:rPr>
        <w:t xml:space="preserve">to test </w:t>
      </w:r>
      <w:r w:rsidR="00FC72E7" w:rsidRPr="00315624">
        <w:rPr>
          <w:rFonts w:ascii="Arial" w:eastAsia="Palatino Linotype" w:hAnsi="Arial" w:cs="Arial"/>
          <w:color w:val="000000" w:themeColor="text1"/>
          <w:sz w:val="22"/>
          <w:szCs w:val="22"/>
        </w:rPr>
        <w:t xml:space="preserve">the probiotic’s </w:t>
      </w:r>
      <w:r w:rsidR="00027B9C" w:rsidRPr="00315624">
        <w:rPr>
          <w:rFonts w:ascii="Arial" w:eastAsia="Palatino Linotype" w:hAnsi="Arial" w:cs="Arial"/>
          <w:color w:val="000000" w:themeColor="text1"/>
          <w:sz w:val="22"/>
          <w:szCs w:val="22"/>
        </w:rPr>
        <w:t xml:space="preserve">efficacy </w:t>
      </w:r>
      <w:r w:rsidR="004D497B" w:rsidRPr="00315624">
        <w:rPr>
          <w:rFonts w:ascii="Arial" w:eastAsia="Palatino Linotype" w:hAnsi="Arial" w:cs="Arial"/>
          <w:color w:val="000000" w:themeColor="text1"/>
          <w:sz w:val="22"/>
          <w:szCs w:val="22"/>
        </w:rPr>
        <w:t xml:space="preserve">at </w:t>
      </w:r>
      <w:r w:rsidR="00027B9C" w:rsidRPr="00315624">
        <w:rPr>
          <w:rFonts w:ascii="Arial" w:eastAsia="Palatino Linotype" w:hAnsi="Arial" w:cs="Arial"/>
          <w:color w:val="000000" w:themeColor="text1"/>
          <w:sz w:val="22"/>
          <w:szCs w:val="22"/>
        </w:rPr>
        <w:t>protecting against infection</w:t>
      </w:r>
      <w:r w:rsidR="00381C69" w:rsidRPr="00315624">
        <w:rPr>
          <w:rFonts w:ascii="Arial" w:eastAsia="Palatino Linotype" w:hAnsi="Arial" w:cs="Arial"/>
          <w:color w:val="000000" w:themeColor="text1"/>
          <w:sz w:val="22"/>
          <w:szCs w:val="22"/>
        </w:rPr>
        <w:t xml:space="preserve"> in these more rigorous simulations</w:t>
      </w:r>
      <w:r w:rsidR="00027B9C" w:rsidRPr="00315624">
        <w:rPr>
          <w:rFonts w:ascii="Arial" w:eastAsia="Palatino Linotype" w:hAnsi="Arial" w:cs="Arial"/>
          <w:color w:val="000000" w:themeColor="text1"/>
          <w:sz w:val="22"/>
          <w:szCs w:val="22"/>
        </w:rPr>
        <w:t>.</w:t>
      </w:r>
      <w:r w:rsidR="00CE1C1E" w:rsidRPr="00315624">
        <w:rPr>
          <w:rFonts w:ascii="Arial" w:eastAsia="Palatino Linotype" w:hAnsi="Arial" w:cs="Arial"/>
          <w:color w:val="000000" w:themeColor="text1"/>
          <w:sz w:val="22"/>
          <w:szCs w:val="22"/>
        </w:rPr>
        <w:t xml:space="preserve"> </w:t>
      </w:r>
    </w:p>
    <w:p w14:paraId="04BA1BB2" w14:textId="6796202C" w:rsidR="00C3209D" w:rsidRDefault="00C3209D" w:rsidP="008D2CA4">
      <w:pPr>
        <w:spacing w:before="120"/>
        <w:jc w:val="both"/>
        <w:rPr>
          <w:rFonts w:ascii="Arial" w:eastAsia="Palatino Linotype" w:hAnsi="Arial" w:cs="Arial"/>
          <w:color w:val="000000" w:themeColor="text1"/>
          <w:sz w:val="22"/>
          <w:szCs w:val="22"/>
          <w:highlight w:val="yellow"/>
        </w:rPr>
      </w:pPr>
      <w:r>
        <w:rPr>
          <w:rFonts w:ascii="Arial" w:eastAsia="Palatino Linotype" w:hAnsi="Arial" w:cs="Arial"/>
          <w:color w:val="000000" w:themeColor="text1"/>
          <w:sz w:val="22"/>
          <w:szCs w:val="22"/>
        </w:rPr>
        <w:t xml:space="preserve">Bioreactor experiments will allow precisely controlled conditions under steady-state in which dilution rate (colonic transit time) can be monitored and controlled as well as nutrient input. We will utilize stereo-lithographed mini-bioreactors that are in wide use for </w:t>
      </w:r>
      <w:r>
        <w:rPr>
          <w:rFonts w:ascii="Arial" w:eastAsia="Palatino Linotype" w:hAnsi="Arial" w:cs="Arial"/>
          <w:i/>
          <w:color w:val="000000" w:themeColor="text1"/>
          <w:sz w:val="22"/>
          <w:szCs w:val="22"/>
        </w:rPr>
        <w:t xml:space="preserve">C. difficile </w:t>
      </w:r>
      <w:r>
        <w:rPr>
          <w:rFonts w:ascii="Arial" w:eastAsia="Palatino Linotype" w:hAnsi="Arial" w:cs="Arial"/>
          <w:color w:val="000000" w:themeColor="text1"/>
          <w:sz w:val="22"/>
          <w:szCs w:val="22"/>
        </w:rPr>
        <w:t>research</w:t>
      </w:r>
      <w:r w:rsidR="00D14984">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{"citationItems":[{"id":"ITEM-1","itemData":{"ISBN":"2049-2618","author":[{"dropping-particle":"","family":"Auchtung","given":"Jennifer M","non-dropping-particle":"","parse-names":false,"suffix":""},{"dropping-particle":"","family":"Robinson","given":"Catherine D","non-dropping-particle":"","parse-names":false,"suffix":""},{"dropping-particle":"","family":"Britton","given":"Robert A","non-dropping-particle":"","parse-names":false,"suffix":""}],"container-title":"Microbiome","id":"ITEM-1","issue":"1","issued":{"date-parts":[["2015"]]},"page":"42","title":"Cultivation of stable, reproducible microbial communities from different fecal donors using minibioreactor arrays (MBRAs)","type":"article-journal","volume":"3"},"uris":["http://www.mendeley.com/documents/?uuid=2ebb00f1-501d-4e00-9b15-98387ac87c0d"]},{"id":"ITEM-2","itemData":{"DOI":"10.1007/978-1-4939-6361-4_18","ISSN":"1940-6029","PMID":"27507346","abstract":"The commensal microbiome plays an important role in the dynamics of Clostridium difficile infection. In this chapter, we describe minibioreactor arrays (MBRAs), an in vitro cultivation system that we developed that allows for C. difficile physiology to be assayed in the presence of complex fecal microbial communities. The small size of the bioreactors within the MBRAs allows for dozens of reactors to be run simultaneously and therefore several different variables can be tested with limited time and cost. When coupled with experiments in animal models of C. difficile infection, MBRAs can provide important insights into C. difficile physiology and pathogenesis.","author":[{"dropping-particle":"","family":"Auchtung","given":"Jennifer M","non-dropping-particle":"","parse-names":false,"suffix":""},{"dropping-particle":"","family":"Robinson","given":"Catherine D","non-dropping-particle":"","parse-names":false,"suffix":""},{"dropping-particle":"","family":"Farrell","given":"Kylie","non-dropping-particle":"","parse-names":false,"suffix":""},{"dropping-particle":"","family":"Britton","given":"Robert A","non-dropping-particle":"","parse-names":false,"suffix":""}],"container-title":"Methods in molecular biology (Clifton, N.J.)","id":"ITEM-2","issued":{"date-parts":[["2016"]]},"page":"235-58","title":"MiniBioReactor Arrays (MBRAs) as a Tool for Studying C. difficile Physiology in the Presence of a Complex Community.","type":"article-journal","volume":"1476"},"uris":["http://www.mendeley.com/documents/?uuid=ce1860fa-6b6e-4b8c-a388-6c1804d3027e"]},{"id":"ITEM-3","itemData":{"DOI":"10.1080/14766825.2010.521245","ISBN":"1476-6825","ISSN":"17477654","PMID":"28760934","abstract":"&lt;p&gt; Integration of antibiotic and probiotic therapy has the potential to lessen the public health burden to antimicrobial-associated diseases. &lt;italic&gt;Clostridium difficile&lt;/italic&gt; infection (CDI) represents an important example where rational design of next generation probiotics is being actively pursued to prevent disease recurrence. Because intrinsic resistance to clinically relevant CDI antibiotics (vancomycin, metronidazole, and fidaxomicin) is a desired trait in such probiotic species, we screened several bacteria and identified &lt;italic&gt;Lactobacillus reuteri&lt;/italic&gt; as a promising candidate for adjunct therapy. Human-derived &lt;italic&gt;L. reuteri&lt;/italic&gt; convert glycerol to the broad-spectrum antimicrobial compound, reuterin. When supplemented with glycerol, strains carrying the &lt;italic&gt;pocR&lt;/italic&gt; gene locus were potent reuterin producers with &lt;italic&gt;L. reuteri&lt;/italic&gt; 17938 inhibiting &lt;italic&gt;C. difficile&lt;/italic&gt; growth on a par with vancomycin. Targeted &lt;italic&gt;pocR&lt;/italic&gt; mutations and complementation studies identified reuterin as the precursor-induced antimicrobial agent. Pathophysiological relevance was demonstrated when co-delivery of &lt;italic&gt;L. reuteri&lt;/italic&gt; with glycerol was effective against &lt;italic&gt;C. difficile&lt;/italic&gt; colonization in complex human fecal microbial communities, whereas treatment with either glycerol or &lt;italic&gt;L. reuteri&lt;/italic&gt; alone was ineffective. Global unbiased microbiome and metabolomics analysis independently confirmed that glycerol precursor delivery with &lt;italic&gt;L. reuteri&lt;/italic&gt; elicited changes in human microbial community composition and function that preferentially targets &lt;italic&gt;C. difficile&lt;/italic&gt; outgrowth and toxicity, a finding consistent with glycerol fermentation and reuterin production. Antimicrobial resistance has thus been successfully exploited in the natural design of the human microbiome evasion of &lt;italic&gt;C. difficile&lt;/italic&gt; and may provide a prototypic precursor-directed probiotic approach. Antibiotic resistance and substrate bioavailability may therefore represent critical new determinants for probiotic efficacy in clinical trials. &lt;/p&gt;","author":[{"dropping-particle":"","family":"Spinler","given":"Jennifer K.","non-dropping-particle":"","parse-names":false,"suffix":""},{"dropping-particle":"","family":"Auchtung","given":"Jennifer","non-dropping-particle":"","parse-names":false,"suffix":""},{"dropping-particle":"","family":"Brown","given":"Aaron","non-dropping-particle":"","parse-names":false,"suffix":""},{"dropping-particle":"","family":"Boonma","given":"Prapaporn","non-dropping-particle":"","parse-names":false,"suffix":""},{"dropping-particle":"","family":"Oezguen","given":"Numan","non-dropping-particle":"","parse-names":false,"suffix":""},{"dropping-particle":"","family":"Ross","given":"Caná L.","non-dropping-particle":"","parse-names":false,"suffix":""},{"dropping-particle":"","family":"Luna","given":"Ruth Ann","non-dropping-particle":"","parse-names":false,"suffix":""},{"dropping-particle":"","family":"Runge","given":"Jessica","non-dropping-particle":"","parse-names":false,"suffix":""},{"dropping-particle":"","family":"Versalovic","given":"James","non-dropping-particle":"","parse-names":false,"suffix":""},{"dropping-particle":"","family":"Peniche","given":"Alex","non-dropping-particle":"","parse-names":false,"suffix":""},{"dropping-particle":"","family":"Dann","given":"Sara M.","non-dropping-particle":"","parse-names":false,"suffix":""},{"dropping-particle":"","family":"Britton","given":"Robert A.","non-dropping-particle":"","parse-names":false,"suffix":""},{"dropping-particle":"","family":"Haag","given":"Anthony","non-dropping-particle":"","parse-names":false,"suffix":""},{"dropping-particle":"","family":"Savidge","given":"Tor C.","non-dropping-particle":"","parse-names":false,"suffix":""}],"container-title":"Infection and Immunity","id":"ITEM-3","issued":{"date-parts":[["2017"]]},"title":"Nextgeneration probiotics targeting Clostridium difficile through precursor-directed antimicrobial biosynthesis","type":"article-journal"},"uris":["http://www.mendeley.com/documents/?uuid=70344d56-01e1-4e2c-a3cc-b33b0d611c1f"]}],"mendeley":{"formattedCitation":"&lt;sup&gt;53–55&lt;/sup&gt;","plainTextFormattedCitation":"53–55","previouslyFormattedCitation":"&lt;sup&gt;52–54&lt;/sup&gt;"},"properties":{"noteIndex":0},"schema":"https://github.com/citation-style-language/schema/raw/master/csl-citation.json"}</w:instrText>
      </w:r>
      <w:r w:rsidR="00D14984">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53–55</w:t>
      </w:r>
      <w:r w:rsidR="00D14984">
        <w:rPr>
          <w:rFonts w:ascii="Arial" w:eastAsia="Palatino Linotype" w:hAnsi="Arial" w:cs="Arial"/>
          <w:color w:val="000000" w:themeColor="text1"/>
          <w:sz w:val="22"/>
          <w:szCs w:val="22"/>
        </w:rPr>
        <w:fldChar w:fldCharType="end"/>
      </w:r>
      <w:r>
        <w:rPr>
          <w:rFonts w:ascii="Arial" w:eastAsia="Palatino Linotype" w:hAnsi="Arial" w:cs="Arial"/>
          <w:color w:val="000000" w:themeColor="text1"/>
          <w:sz w:val="22"/>
          <w:szCs w:val="22"/>
        </w:rPr>
        <w:t xml:space="preserve"> (Fig</w:t>
      </w:r>
      <w:r w:rsidR="00A14943">
        <w:rPr>
          <w:rFonts w:ascii="Arial" w:eastAsia="Palatino Linotype" w:hAnsi="Arial" w:cs="Arial"/>
          <w:color w:val="000000" w:themeColor="text1"/>
          <w:sz w:val="22"/>
          <w:szCs w:val="22"/>
        </w:rPr>
        <w:t>.</w:t>
      </w:r>
      <w:r>
        <w:rPr>
          <w:rFonts w:ascii="Arial" w:eastAsia="Palatino Linotype" w:hAnsi="Arial" w:cs="Arial"/>
          <w:color w:val="000000" w:themeColor="text1"/>
          <w:sz w:val="22"/>
          <w:szCs w:val="22"/>
        </w:rPr>
        <w:t xml:space="preserve"> </w:t>
      </w:r>
      <w:r w:rsidR="00A14943">
        <w:rPr>
          <w:rFonts w:ascii="Arial" w:eastAsia="Palatino Linotype" w:hAnsi="Arial" w:cs="Arial"/>
          <w:color w:val="000000" w:themeColor="text1"/>
          <w:sz w:val="22"/>
          <w:szCs w:val="22"/>
        </w:rPr>
        <w:t>6</w:t>
      </w:r>
      <w:r>
        <w:rPr>
          <w:rFonts w:ascii="Arial" w:eastAsia="Palatino Linotype" w:hAnsi="Arial" w:cs="Arial"/>
          <w:color w:val="000000" w:themeColor="text1"/>
          <w:sz w:val="22"/>
          <w:szCs w:val="22"/>
        </w:rPr>
        <w:t xml:space="preserve">). The medium composition reflects nutrient components common in the GI tract (e.g. complex carbohydrates, mucin, conjugated bile acids). We will compare </w:t>
      </w:r>
      <w:r>
        <w:rPr>
          <w:rFonts w:ascii="Arial" w:eastAsia="Palatino Linotype" w:hAnsi="Arial" w:cs="Arial"/>
          <w:i/>
          <w:color w:val="000000" w:themeColor="text1"/>
          <w:sz w:val="22"/>
          <w:szCs w:val="22"/>
        </w:rPr>
        <w:t xml:space="preserve">C. difficile </w:t>
      </w:r>
      <w:r>
        <w:rPr>
          <w:rFonts w:ascii="Arial" w:eastAsia="Palatino Linotype" w:hAnsi="Arial" w:cs="Arial"/>
          <w:color w:val="000000" w:themeColor="text1"/>
          <w:sz w:val="22"/>
          <w:szCs w:val="22"/>
        </w:rPr>
        <w:t xml:space="preserve">levels and microbiome composition in bioreactors inoculated with identical stool sample +/- the competition microbe (probiotic) identified in Step 1. </w:t>
      </w:r>
    </w:p>
    <w:p w14:paraId="3137F6D4" w14:textId="3D079812" w:rsidR="008E3D68" w:rsidRPr="002A33DF" w:rsidRDefault="007257A9" w:rsidP="008D2CA4">
      <w:pPr>
        <w:spacing w:before="120"/>
        <w:jc w:val="both"/>
        <w:rPr>
          <w:rFonts w:ascii="Arial" w:eastAsia="Palatino Linotype" w:hAnsi="Arial" w:cs="Arial"/>
          <w:color w:val="000000" w:themeColor="text1"/>
          <w:sz w:val="22"/>
          <w:szCs w:val="22"/>
        </w:rPr>
      </w:pPr>
      <w:r w:rsidRPr="002A33DF">
        <w:rPr>
          <w:rFonts w:ascii="Arial" w:eastAsia="Palatino Linotype" w:hAnsi="Arial" w:cs="Arial"/>
          <w:color w:val="000000" w:themeColor="text1"/>
          <w:sz w:val="22"/>
          <w:szCs w:val="22"/>
        </w:rPr>
        <w:t xml:space="preserve">Dynamic simulations subject to changing interaction </w:t>
      </w:r>
      <w:r w:rsidR="00F4448D" w:rsidRPr="002A33DF">
        <w:rPr>
          <w:rFonts w:ascii="Arial" w:eastAsia="Palatino Linotype" w:hAnsi="Arial" w:cs="Arial"/>
          <w:color w:val="000000" w:themeColor="text1"/>
          <w:sz w:val="22"/>
          <w:szCs w:val="22"/>
        </w:rPr>
        <w:t>topologies, such as we have here,</w:t>
      </w:r>
      <w:r w:rsidRPr="002A33DF">
        <w:rPr>
          <w:rFonts w:ascii="Arial" w:eastAsia="Palatino Linotype" w:hAnsi="Arial" w:cs="Arial"/>
          <w:color w:val="000000" w:themeColor="text1"/>
          <w:sz w:val="22"/>
          <w:szCs w:val="22"/>
        </w:rPr>
        <w:t xml:space="preserve"> are prone to parameter sensitivity. </w:t>
      </w:r>
      <w:r w:rsidR="00787A01" w:rsidRPr="002A33DF">
        <w:rPr>
          <w:rFonts w:ascii="Arial" w:eastAsia="Palatino Linotype" w:hAnsi="Arial" w:cs="Arial"/>
          <w:color w:val="000000" w:themeColor="text1"/>
          <w:sz w:val="22"/>
          <w:szCs w:val="22"/>
        </w:rPr>
        <w:t>We will leverage multi’omics data generated by the mini-bioreactors to better assess these parameters across multiple levels of our simulations from reaction fluxes to microbe-microbe interactions</w:t>
      </w:r>
      <w:r w:rsidR="00052B77" w:rsidRPr="002A33DF">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{"citationItems":[{"id":"ITEM-1","itemData":{"DOI":"10.1016/j.copbio.2014.02.011","ISBN":"0958-1669\\r1879-0429","ISSN":"18790429","PMID":"24632194","abstract":"With the ever-accelerating pace of genome sequencing and annotation information generation, the development of computational pipelines for the rapid reconstruction of high-quality metabolic networks has received significant attention. Herein, we review the available biological databases and automated/semi-automated reconstruction tools. In addition, we describe available methodologies for the integration of high-throughput omics data to increase metabolic phenotype prediction accuracy. Data heterogeneity and lack of better integration of metabolic reconstruction pipelines with omics data generation protocols have hampered rapid progress thus far. © 2014 Elsevier Ltd.","author":[{"dropping-particle":"","family":"Saha","given":"Rajib","non-dropping-particle":"","parse-names":false,"suffix":""},{"dropping-particle":"","family":"Chowdhury","given":"Anupam","non-dropping-particle":"","parse-names":false,"suffix":""},{"dropping-particle":"","family":"Maranas","given":"Costas D.","non-dropping-particle":"","parse-names":false,"suffix":""}],"container-title":"Current Opinion in Biotechnology","id":"ITEM-1","issued":{"date-parts":[["2014"]]},"title":"Recent advances in the reconstruction of metabolic models and integration of omics data","type":"article"},"uris":["http://www.mendeley.com/documents/?uuid=c1807da3-11c0-4997-a064-65e0208db78b"]},{"id":"ITEM-2","itemData":{"DOI":"10.1016/j.atg.2016.02.001","ISBN":"22120661","ISSN":"22120661","PMID":"27668170","abstract":"The recent advances in high-throughput omics technologies have enabled researchers to explore the intricacies of the human microbiome. On the clinical front, the gut microbial community has been the focus of many biomarker-discovery studies. While the recent deluge of high-throughput data in microbiome research has been vastly informative and groundbreaking, we have yet to capture the full potential of omics-based approaches. Realizing the promise of multi-omics data will require integration of disparate omics data, as well as a biologically relevant, mechanistic framework – or metabolic model – on which to overlay these data. Also, a new paradigm for metabolic model evaluation is necessary. Herein, we outline the need for multi-omics data integration, as well as the accompanying challenges. Furthermore, we present a framework for characterizing the ecology of the gut microbiome based on metabolic network modeling.","author":[{"dropping-particle":"","family":"Sung","given":"Jaeyun","non-dropping-particle":"","parse-names":false,"suffix":""},{"dropping-particle":"","family":"Hale","given":"Vanessa","non-dropping-particle":"","parse-names":false,"suffix":""},{"dropping-particle":"","family":"Merkel","given":"Annette C.","non-dropping-particle":"","parse-names":false,"suffix":""},{"dropping-particle":"","family":"Kim","given":"Pan Jun","non-dropping-particle":"","parse-names":false,"suffix":""},{"dropping-particle":"","family":"Chia","given":"Nicholas","non-dropping-particle":"","parse-names":false,"suffix":""}],"container-title":"Applied and Translational Genomics","id":"ITEM-2","issued":{"date-parts":[["2016"]]},"page":"10-15","title":"Metabolic modeling with Big Data and the gut microbiome","type":"article","volume":"10"},"uris":["http://www.mendeley.com/documents/?uuid=039e7782-0ea6-469d-a5a7-e0805d35c3c7"]}],"mendeley":{"formattedCitation":"&lt;sup&gt;56,57&lt;/sup&gt;","plainTextFormattedCitation":"56,57","previouslyFormattedCitation":"&lt;sup&gt;55,56&lt;/sup&gt;"},"properties":{"noteIndex":0},"schema":"https://github.com/citation-style-language/schema/raw/master/csl-citation.json"}</w:instrText>
      </w:r>
      <w:r w:rsidR="00052B77" w:rsidRPr="002A33DF">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56,57</w:t>
      </w:r>
      <w:r w:rsidR="00052B77" w:rsidRPr="002A33DF">
        <w:rPr>
          <w:rFonts w:ascii="Arial" w:eastAsia="Palatino Linotype" w:hAnsi="Arial" w:cs="Arial"/>
          <w:color w:val="000000" w:themeColor="text1"/>
          <w:sz w:val="22"/>
          <w:szCs w:val="22"/>
        </w:rPr>
        <w:fldChar w:fldCharType="end"/>
      </w:r>
      <w:r w:rsidR="00787A01" w:rsidRPr="002A33DF">
        <w:rPr>
          <w:rFonts w:ascii="Arial" w:eastAsia="Palatino Linotype" w:hAnsi="Arial" w:cs="Arial"/>
          <w:color w:val="000000" w:themeColor="text1"/>
          <w:sz w:val="22"/>
          <w:szCs w:val="22"/>
        </w:rPr>
        <w:t xml:space="preserve">. These will allow us to better assess the true value of our parameters for improved simulation accuracy. </w:t>
      </w:r>
      <w:r w:rsidR="006052D1" w:rsidRPr="002A33DF">
        <w:rPr>
          <w:rFonts w:ascii="Arial" w:eastAsia="Palatino Linotype" w:hAnsi="Arial" w:cs="Arial"/>
          <w:color w:val="000000" w:themeColor="text1"/>
          <w:sz w:val="22"/>
          <w:szCs w:val="22"/>
        </w:rPr>
        <w:t>Separate from these considerations, d</w:t>
      </w:r>
      <w:r w:rsidR="00F4448D" w:rsidRPr="002A33DF">
        <w:rPr>
          <w:rFonts w:ascii="Arial" w:eastAsia="Palatino Linotype" w:hAnsi="Arial" w:cs="Arial"/>
          <w:color w:val="000000" w:themeColor="text1"/>
          <w:sz w:val="22"/>
          <w:szCs w:val="22"/>
        </w:rPr>
        <w:t xml:space="preserve">ifferences </w:t>
      </w:r>
      <w:r w:rsidR="006052D1" w:rsidRPr="002A33DF">
        <w:rPr>
          <w:rFonts w:ascii="Arial" w:eastAsia="Palatino Linotype" w:hAnsi="Arial" w:cs="Arial"/>
          <w:color w:val="000000" w:themeColor="text1"/>
          <w:sz w:val="22"/>
          <w:szCs w:val="22"/>
        </w:rPr>
        <w:t xml:space="preserve">in population trajectories may </w:t>
      </w:r>
      <w:r w:rsidR="00F4448D" w:rsidRPr="002A33DF">
        <w:rPr>
          <w:rFonts w:ascii="Arial" w:eastAsia="Palatino Linotype" w:hAnsi="Arial" w:cs="Arial"/>
          <w:color w:val="000000" w:themeColor="text1"/>
          <w:sz w:val="22"/>
          <w:szCs w:val="22"/>
        </w:rPr>
        <w:t xml:space="preserve">arise </w:t>
      </w:r>
      <w:r w:rsidR="009C1F2E" w:rsidRPr="002A33DF">
        <w:rPr>
          <w:rFonts w:ascii="Arial" w:eastAsia="Palatino Linotype" w:hAnsi="Arial" w:cs="Arial"/>
          <w:color w:val="000000" w:themeColor="text1"/>
          <w:sz w:val="22"/>
          <w:szCs w:val="22"/>
        </w:rPr>
        <w:t>from</w:t>
      </w:r>
      <w:r w:rsidR="00F4448D" w:rsidRPr="002A33DF">
        <w:rPr>
          <w:rFonts w:ascii="Arial" w:eastAsia="Palatino Linotype" w:hAnsi="Arial" w:cs="Arial"/>
          <w:color w:val="000000" w:themeColor="text1"/>
          <w:sz w:val="22"/>
          <w:szCs w:val="22"/>
        </w:rPr>
        <w:t xml:space="preserve"> small variations in initial conditions</w:t>
      </w:r>
      <w:r w:rsidR="009C1F2E" w:rsidRPr="002A33DF">
        <w:rPr>
          <w:rFonts w:ascii="Arial" w:eastAsia="Palatino Linotype" w:hAnsi="Arial" w:cs="Arial"/>
          <w:color w:val="000000" w:themeColor="text1"/>
          <w:sz w:val="22"/>
          <w:szCs w:val="22"/>
        </w:rPr>
        <w:t>.</w:t>
      </w:r>
      <w:r w:rsidR="00F4448D" w:rsidRPr="002A33DF">
        <w:rPr>
          <w:rFonts w:ascii="Arial" w:eastAsia="Palatino Linotype" w:hAnsi="Arial" w:cs="Arial"/>
          <w:color w:val="000000" w:themeColor="text1"/>
          <w:sz w:val="22"/>
          <w:szCs w:val="22"/>
        </w:rPr>
        <w:t xml:space="preserve"> </w:t>
      </w:r>
      <w:r w:rsidR="006052D1" w:rsidRPr="002A33DF">
        <w:rPr>
          <w:rFonts w:ascii="Arial" w:eastAsia="Palatino Linotype" w:hAnsi="Arial" w:cs="Arial"/>
          <w:color w:val="000000" w:themeColor="text1"/>
          <w:sz w:val="22"/>
          <w:szCs w:val="22"/>
        </w:rPr>
        <w:t>In order to address these differences, w</w:t>
      </w:r>
      <w:r w:rsidR="00F4448D" w:rsidRPr="002A33DF">
        <w:rPr>
          <w:rFonts w:ascii="Arial" w:eastAsia="Palatino Linotype" w:hAnsi="Arial" w:cs="Arial"/>
          <w:color w:val="000000" w:themeColor="text1"/>
          <w:sz w:val="22"/>
          <w:szCs w:val="22"/>
        </w:rPr>
        <w:t xml:space="preserve">e will </w:t>
      </w:r>
      <w:r w:rsidR="006052D1" w:rsidRPr="002A33DF">
        <w:rPr>
          <w:rFonts w:ascii="Arial" w:eastAsia="Palatino Linotype" w:hAnsi="Arial" w:cs="Arial"/>
          <w:color w:val="000000" w:themeColor="text1"/>
          <w:sz w:val="22"/>
          <w:szCs w:val="22"/>
        </w:rPr>
        <w:t>use the well-established technique of ensemble forecasting for assessing our species distributions</w:t>
      </w:r>
      <w:r w:rsidR="00541CD2" w:rsidRPr="002A33DF">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{"citationItems":[{"id":"ITEM-1","itemData":{"DOI":"10.1016/j.tree.2006.09.010","ISBN":"184","ISSN":"01695347","PMID":"17011070","abstract":"Concern over implications of climate change for biodiversity has led to the use of bioclimatic models to forecast the range shifts of species under future climate-change scenarios. Recent studies have demonstrated that projections by alternative models can be so variable as to compromise their usefulness for guiding policy decisions. Here, we advocate the use of multiple models within an ensemble forecasting framework and describe alternative approaches to the analysis of bioclimatic ensembles, including bounding box, consensus and probabilistic techniques. We argue that, although improved accuracy can be delivered through the traditional tasks of trying to build better models with improved data, more robust forecasts can also be achieved if ensemble forecasts are produced and analysed appropriately. © 2006 Elsevier Ltd. All rights reserved.","author":[{"dropping-particle":"","family":"Araújo","given":"Miguel B.","non-dropping-particle":"","parse-names":false,"suffix":""},{"dropping-particle":"","family":"New","given":"Mark","non-dropping-particle":"","parse-names":false,"suffix":""}],"container-title":"Trends in Ecology and Evolution","id":"ITEM-1","issued":{"date-parts":[["2007"]]},"title":"Ensemble forecasting of species distributions","type":"article"},"uris":["http://www.mendeley.com/documents/?uuid=7d602461-a33e-4012-8f02-6b2ccdcbc958"]},{"id":"ITEM-2","itemData":{"DOI":"10.1126/science.1115255","ISBN":"0036-8075","ISSN":"00368075","PMID":"16224011","abstract":"JSTOR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support@jstor.org.","author":[{"dropping-particle":"","family":"Gneiting","given":"Tilmann","non-dropping-particle":"","parse-names":false,"suffix":""},{"dropping-particle":"","family":"Raftery","given":"Adrian E.","non-dropping-particle":"","parse-names":false,"suffix":""}],"container-title":"Science","id":"ITEM-2","issued":{"date-parts":[["2005"]]},"title":"Weather forecasting with ensemble methods","type":"article"},"uris":["http://www.mendeley.com/documents/?uuid=057f932e-075a-4ab9-ab5a-cd0584bd7e1b"]}],"mendeley":{"formattedCitation":"&lt;sup&gt;58,59&lt;/sup&gt;","plainTextFormattedCitation":"58,59","previouslyFormattedCitation":"&lt;sup&gt;57,58&lt;/sup&gt;"},"properties":{"noteIndex":0},"schema":"https://github.com/citation-style-language/schema/raw/master/csl-citation.json"}</w:instrText>
      </w:r>
      <w:r w:rsidR="00541CD2" w:rsidRPr="002A33DF">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58,59</w:t>
      </w:r>
      <w:r w:rsidR="00541CD2" w:rsidRPr="002A33DF">
        <w:rPr>
          <w:rFonts w:ascii="Arial" w:eastAsia="Palatino Linotype" w:hAnsi="Arial" w:cs="Arial"/>
          <w:color w:val="000000" w:themeColor="text1"/>
          <w:sz w:val="22"/>
          <w:szCs w:val="22"/>
        </w:rPr>
        <w:fldChar w:fldCharType="end"/>
      </w:r>
      <w:r w:rsidR="006052D1" w:rsidRPr="002A33DF">
        <w:rPr>
          <w:rFonts w:ascii="Arial" w:eastAsia="Palatino Linotype" w:hAnsi="Arial" w:cs="Arial"/>
          <w:color w:val="000000" w:themeColor="text1"/>
          <w:sz w:val="22"/>
          <w:szCs w:val="22"/>
        </w:rPr>
        <w:t>.</w:t>
      </w:r>
    </w:p>
    <w:p w14:paraId="4B04F97C" w14:textId="1DF09FF5" w:rsidR="000A7DA3" w:rsidRPr="00315624" w:rsidRDefault="00902194" w:rsidP="008D2CA4">
      <w:pPr>
        <w:spacing w:before="120"/>
        <w:jc w:val="both"/>
        <w:rPr>
          <w:rFonts w:ascii="Arial" w:eastAsia="Palatino Linotype" w:hAnsi="Arial" w:cs="Arial"/>
          <w:color w:val="000000" w:themeColor="text1"/>
          <w:sz w:val="22"/>
          <w:szCs w:val="22"/>
        </w:rPr>
      </w:pPr>
      <w:r w:rsidRPr="002A33DF">
        <w:rPr>
          <w:rFonts w:ascii="Arial" w:eastAsia="Palatino Linotype" w:hAnsi="Arial" w:cs="Arial"/>
          <w:color w:val="000000" w:themeColor="text1"/>
          <w:sz w:val="22"/>
          <w:szCs w:val="22"/>
        </w:rPr>
        <w:t xml:space="preserve">We expect </w:t>
      </w:r>
      <w:r w:rsidR="0058420C" w:rsidRPr="002A33DF">
        <w:rPr>
          <w:rFonts w:ascii="Arial" w:eastAsia="Palatino Linotype" w:hAnsi="Arial" w:cs="Arial"/>
          <w:color w:val="000000" w:themeColor="text1"/>
          <w:sz w:val="22"/>
          <w:szCs w:val="22"/>
        </w:rPr>
        <w:t xml:space="preserve">at least 5 of the </w:t>
      </w:r>
      <w:r w:rsidRPr="002A33DF">
        <w:rPr>
          <w:rFonts w:ascii="Arial" w:eastAsia="Palatino Linotype" w:hAnsi="Arial" w:cs="Arial"/>
          <w:color w:val="000000" w:themeColor="text1"/>
          <w:sz w:val="22"/>
          <w:szCs w:val="22"/>
        </w:rPr>
        <w:t xml:space="preserve">probiotics </w:t>
      </w:r>
      <w:r w:rsidR="00351428" w:rsidRPr="002A33DF">
        <w:rPr>
          <w:rFonts w:ascii="Arial" w:eastAsia="Palatino Linotype" w:hAnsi="Arial" w:cs="Arial"/>
          <w:color w:val="000000" w:themeColor="text1"/>
          <w:sz w:val="22"/>
          <w:szCs w:val="22"/>
        </w:rPr>
        <w:t xml:space="preserve">that </w:t>
      </w:r>
      <w:r w:rsidR="0058420C" w:rsidRPr="002A33DF">
        <w:rPr>
          <w:rFonts w:ascii="Arial" w:eastAsia="Palatino Linotype" w:hAnsi="Arial" w:cs="Arial"/>
          <w:color w:val="000000" w:themeColor="text1"/>
          <w:sz w:val="22"/>
          <w:szCs w:val="22"/>
        </w:rPr>
        <w:t xml:space="preserve">we test </w:t>
      </w:r>
      <w:r w:rsidRPr="002A33DF">
        <w:rPr>
          <w:rFonts w:ascii="Arial" w:eastAsia="Palatino Linotype" w:hAnsi="Arial" w:cs="Arial"/>
          <w:color w:val="000000" w:themeColor="text1"/>
          <w:sz w:val="22"/>
          <w:szCs w:val="22"/>
        </w:rPr>
        <w:t xml:space="preserve">to engraft </w:t>
      </w:r>
      <w:r w:rsidR="0058420C" w:rsidRPr="002A33DF">
        <w:rPr>
          <w:rFonts w:ascii="Arial" w:eastAsia="Palatino Linotype" w:hAnsi="Arial" w:cs="Arial"/>
          <w:color w:val="000000" w:themeColor="text1"/>
          <w:sz w:val="22"/>
          <w:szCs w:val="22"/>
        </w:rPr>
        <w:t xml:space="preserve">and prevent </w:t>
      </w:r>
      <w:r w:rsidR="0058420C" w:rsidRPr="002A33DF">
        <w:rPr>
          <w:rFonts w:ascii="Arial" w:eastAsia="Palatino Linotype" w:hAnsi="Arial" w:cs="Arial"/>
          <w:i/>
          <w:color w:val="000000" w:themeColor="text1"/>
          <w:sz w:val="22"/>
          <w:szCs w:val="22"/>
        </w:rPr>
        <w:t>C. diff</w:t>
      </w:r>
      <w:r w:rsidR="0058420C" w:rsidRPr="002A33DF">
        <w:rPr>
          <w:rFonts w:ascii="Arial" w:eastAsia="Palatino Linotype" w:hAnsi="Arial" w:cs="Arial"/>
          <w:color w:val="000000" w:themeColor="text1"/>
          <w:sz w:val="22"/>
          <w:szCs w:val="22"/>
        </w:rPr>
        <w:t xml:space="preserve"> infection </w:t>
      </w:r>
      <w:r w:rsidRPr="002A33DF">
        <w:rPr>
          <w:rFonts w:ascii="Arial" w:eastAsia="Palatino Linotype" w:hAnsi="Arial" w:cs="Arial"/>
          <w:color w:val="000000" w:themeColor="text1"/>
          <w:sz w:val="22"/>
          <w:szCs w:val="22"/>
        </w:rPr>
        <w:t>within</w:t>
      </w:r>
      <w:r w:rsidRPr="00315624">
        <w:rPr>
          <w:rFonts w:ascii="Arial" w:eastAsia="Palatino Linotype" w:hAnsi="Arial" w:cs="Arial"/>
          <w:color w:val="000000" w:themeColor="text1"/>
          <w:sz w:val="22"/>
          <w:szCs w:val="22"/>
        </w:rPr>
        <w:t xml:space="preserve"> their paired microbiomes. </w:t>
      </w:r>
      <w:r w:rsidR="00351428" w:rsidRPr="00315624">
        <w:rPr>
          <w:rFonts w:ascii="Arial" w:eastAsia="Palatino Linotype" w:hAnsi="Arial" w:cs="Arial"/>
          <w:color w:val="000000" w:themeColor="text1"/>
          <w:sz w:val="22"/>
          <w:szCs w:val="22"/>
        </w:rPr>
        <w:t xml:space="preserve">This expectation is based on </w:t>
      </w:r>
      <w:r w:rsidR="00714BBE">
        <w:rPr>
          <w:rFonts w:ascii="Arial" w:eastAsia="Palatino Linotype" w:hAnsi="Arial" w:cs="Arial"/>
          <w:color w:val="000000" w:themeColor="text1"/>
          <w:sz w:val="22"/>
          <w:szCs w:val="22"/>
        </w:rPr>
        <w:t>existing experimental data on engraftment which shows that 1/3 to 2/3 of bacteria engraft successfully</w:t>
      </w:r>
      <w:r w:rsidR="00625B33">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{"citationItems":[{"id":"ITEM-1","itemData":{"DOI":"10.7554/eLife.36521","ISBN":"9783642230080","ISSN":"2050084X","PMID":"30226190","abstract":"&lt;p&gt;The factors that govern assembly of the gut microbiota are insufficiently understood. Here, we test the hypothesis that inter-individual microbiota variation can arise solely from differences in the order and timing by which the gut is colonized early in life. Experiments in which mice were inoculated in sequence either with two complex seed communities or a cocktail of four bacterial strains and a seed community revealed that colonization order influenced both the outcome of community assembly and the ecological success of individual colonizers. Historical contingency and priority effects also occurred in Rag1-/- mice, suggesting that the adaptive immune system is not a major contributor to these processes. In conclusion, this study established a measurable effect of colonization history on gut microbiota assembly in a model in which host and environmental factors were strictly controlled, illuminating a potential cause for the high levels of unexplained individuality in host-associated microbial communities.&lt;/p&gt;","author":[{"dropping-particle":"","family":"Martínez","given":"Inés","non-dropping-particle":"","parse-names":false,"suffix":""},{"dropping-particle":"","family":"Maldonado-Gomez","given":"Maria X.","non-dropping-particle":"","parse-names":false,"suffix":""},{"dropping-particle":"","family":"Gomes-Neto","given":"João Carlos","non-dropping-particle":"","parse-names":false,"suffix":""},{"dropping-particle":"","family":"Kittana","given":"Hatem","non-dropping-particle":"","parse-names":false,"suffix":""},{"dropping-particle":"","family":"Ding","given":"Hua","non-dropping-particle":"","parse-names":false,"suffix":""},{"dropping-particle":"","family":"Schmaltz","given":"Robert","non-dropping-particle":"","parse-names":false,"suffix":""},{"dropping-particle":"","family":"Joglekar","given":"Payal","non-dropping-particle":"","parse-names":false,"suffix":""},{"dropping-particle":"","family":"Cardona","given":"Roberto Jiménez","non-dropping-particle":"","parse-names":false,"suffix":""},{"dropping-particle":"","family":"Marsteller","given":"Nathan L.","non-dropping-particle":"","parse-names":false,"suffix":""},{"dropping-particle":"","family":"Kembel","given":"Steven W.","non-dropping-particle":"","parse-names":false,"suffix":""},{"dropping-particle":"","family":"Benson","given":"Andrew K.","non-dropping-particle":"","parse-names":false,"suffix":""},{"dropping-particle":"","family":"Peterson","given":"Daniel A.","non-dropping-particle":"","parse-names":false,"suffix":""},{"dropping-particle":"","family":"Ramer-Tait","given":"Amanda E.","non-dropping-particle":"","parse-names":false,"suffix":""},{"dropping-particle":"","family":"Walter","given":"Jens","non-dropping-particle":"","parse-names":false,"suffix":""}],"container-title":"eLife","id":"ITEM-1","issued":{"date-parts":[["2018"]]},"title":"Experimental evaluation of the importance of colonization history in early-life gut microbiota assembly","type":"article-journal"},"uris":["http://www.mendeley.com/documents/?uuid=1e31debd-5700-445c-b992-504ec75dd9bb"]},{"id":"ITEM-2","itemData":{"DOI":"10.1016/j.chom.2016.09.001","ISBN":"1934-6069 (Electronic)\\r1931-3128 (Linking)","ISSN":"19346069","PMID":"27693307","abstract":"Live bacteria (such as probiotics) have long been used to modulate gut microbiota and human physiology, but their colonization is mostly transient. Conceptual understanding of the ecological principles as they apply to exogenously introduced microbes in gut ecosystems is lacking. We find that, when orally administered to humans, Bifidobacterium longum AH1206 stably persists in the gut of 30% of individuals for at least 6 months without causing gastrointestinal symptoms or impacting the composition of the resident gut microbiota. AH1206 engraftment was associated with low abundance of resident B. longum and underrepresentation of specific carbohydrate utilization genes in the pre-treatment microbiome. Thus, phylogenetic limiting and resource availability are two factors that control the niche opportunity for AH1206 colonization. These findings suggest that bacterial species and functional genes absent in the gut microbiome of individual humans can be reestablished, providing opportunities for precise and personalized microbiome reconstitution.","author":[{"dropping-particle":"","family":"Maldonado-Gómez","given":"María X.","non-dropping-particle":"","parse-names":false,"suffix":""},{"dropping-particle":"","family":"Martínez","given":"Inés","non-dropping-particle":"","parse-names":false,"suffix":""},{"dropping-particle":"","family":"Bottacini","given":"Francesca","non-dropping-particle":"","parse-names":false,"suffix":""},{"dropping-particle":"","family":"O'Callaghan","given":"Amy","non-dropping-particle":"","parse-names":false,"suffix":""},{"dropping-particle":"","family":"Ventura","given":"Marco","non-dropping-particle":"","parse-names":false,"suffix":""},{"dropping-particle":"","family":"Sinderen","given":"Douwe","non-dropping-particle":"van","parse-names":false,"suffix":""},{"dropping-particle":"","family":"Hillmann","given":"Benjamin","non-dropping-particle":"","parse-names":false,"suffix":""},{"dropping-particle":"","family":"Vangay","given":"Pajau","non-dropping-particle":"","parse-names":false,"suffix":""},{"dropping-particle":"","family":"Knights","given":"Dan","non-dropping-particle":"","parse-names":false,"suffix":""},{"dropping-particle":"","family":"Hutkins","given":"Robert W.","non-dropping-particle":"","parse-names":false,"suffix":""},{"dropping-particle":"","family":"Walter","given":"Jens","non-dropping-particle":"","parse-names":false,"suffix":""}],"container-title":"Cell Host and Microbe","id":"ITEM-2","issued":{"date-parts":[["2016"]]},"title":"Stable Engraftment of Bifidobacterium longum AH1206 in the Human Gut Depends on Individualized Features of the Resident Microbiome","type":"article-journal"},"uris":["http://www.mendeley.com/documents/?uuid=e2f9b70f-3015-4fef-895d-604df1e1b4d3"]}],"mendeley":{"formattedCitation":"&lt;sup&gt;10,19&lt;/sup&gt;","plainTextFormattedCitation":"10,19","previouslyFormattedCitation":"&lt;sup&gt;10,19&lt;/sup&gt;"},"properties":{"noteIndex":0},"schema":"https://github.com/citation-style-language/schema/raw/master/csl-citation.json"}</w:instrText>
      </w:r>
      <w:r w:rsidR="00625B33">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10,19</w:t>
      </w:r>
      <w:r w:rsidR="00625B33">
        <w:rPr>
          <w:rFonts w:ascii="Arial" w:eastAsia="Palatino Linotype" w:hAnsi="Arial" w:cs="Arial"/>
          <w:color w:val="000000" w:themeColor="text1"/>
          <w:sz w:val="22"/>
          <w:szCs w:val="22"/>
        </w:rPr>
        <w:fldChar w:fldCharType="end"/>
      </w:r>
      <w:r w:rsidR="00714BBE">
        <w:rPr>
          <w:rFonts w:ascii="Arial" w:eastAsia="Palatino Linotype" w:hAnsi="Arial" w:cs="Arial"/>
          <w:color w:val="000000" w:themeColor="text1"/>
          <w:sz w:val="22"/>
          <w:szCs w:val="22"/>
        </w:rPr>
        <w:t xml:space="preserve">. </w:t>
      </w:r>
      <w:r w:rsidRPr="00315624">
        <w:rPr>
          <w:rFonts w:ascii="Arial" w:eastAsia="Palatino Linotype" w:hAnsi="Arial" w:cs="Arial"/>
          <w:color w:val="000000" w:themeColor="text1"/>
          <w:sz w:val="22"/>
          <w:szCs w:val="22"/>
        </w:rPr>
        <w:t xml:space="preserve">Since we are selecting probiotics </w:t>
      </w:r>
      <w:r w:rsidR="00625B33">
        <w:rPr>
          <w:rFonts w:ascii="Arial" w:eastAsia="Palatino Linotype" w:hAnsi="Arial" w:cs="Arial"/>
          <w:color w:val="000000" w:themeColor="text1"/>
          <w:sz w:val="22"/>
          <w:szCs w:val="22"/>
        </w:rPr>
        <w:lastRenderedPageBreak/>
        <w:t>with</w:t>
      </w:r>
      <w:r w:rsidRPr="00315624">
        <w:rPr>
          <w:rFonts w:ascii="Arial" w:eastAsia="Palatino Linotype" w:hAnsi="Arial" w:cs="Arial"/>
          <w:color w:val="000000" w:themeColor="text1"/>
          <w:sz w:val="22"/>
          <w:szCs w:val="22"/>
        </w:rPr>
        <w:t xml:space="preserve"> potential to exclude </w:t>
      </w:r>
      <w:r w:rsidRPr="00315624">
        <w:rPr>
          <w:rFonts w:ascii="Arial" w:eastAsia="Palatino Linotype" w:hAnsi="Arial" w:cs="Arial"/>
          <w:i/>
          <w:color w:val="000000" w:themeColor="text1"/>
          <w:sz w:val="22"/>
          <w:szCs w:val="22"/>
        </w:rPr>
        <w:t>C. diff</w:t>
      </w:r>
      <w:r w:rsidRPr="00315624">
        <w:rPr>
          <w:rFonts w:ascii="Arial" w:eastAsia="Palatino Linotype" w:hAnsi="Arial" w:cs="Arial"/>
          <w:color w:val="000000" w:themeColor="text1"/>
          <w:sz w:val="22"/>
          <w:szCs w:val="22"/>
        </w:rPr>
        <w:t xml:space="preserve"> from the gut, we expect</w:t>
      </w:r>
      <w:r w:rsidR="00F11C2F" w:rsidRPr="00315624">
        <w:rPr>
          <w:rFonts w:ascii="Arial" w:eastAsia="Palatino Linotype" w:hAnsi="Arial" w:cs="Arial"/>
          <w:color w:val="000000" w:themeColor="text1"/>
          <w:sz w:val="22"/>
          <w:szCs w:val="22"/>
        </w:rPr>
        <w:t xml:space="preserve"> to identify </w:t>
      </w:r>
      <w:r w:rsidR="0058420C" w:rsidRPr="00315624">
        <w:rPr>
          <w:rFonts w:ascii="Arial" w:eastAsia="Palatino Linotype" w:hAnsi="Arial" w:cs="Arial"/>
          <w:color w:val="000000" w:themeColor="text1"/>
          <w:sz w:val="22"/>
          <w:szCs w:val="22"/>
        </w:rPr>
        <w:t>5</w:t>
      </w:r>
      <w:r w:rsidR="00F11C2F" w:rsidRPr="00315624">
        <w:rPr>
          <w:rFonts w:ascii="Arial" w:eastAsia="Palatino Linotype" w:hAnsi="Arial" w:cs="Arial"/>
          <w:color w:val="000000" w:themeColor="text1"/>
          <w:sz w:val="22"/>
          <w:szCs w:val="22"/>
        </w:rPr>
        <w:t xml:space="preserve"> </w:t>
      </w:r>
      <w:r w:rsidR="00625B33">
        <w:rPr>
          <w:rFonts w:ascii="Arial" w:eastAsia="Palatino Linotype" w:hAnsi="Arial" w:cs="Arial"/>
          <w:color w:val="000000" w:themeColor="text1"/>
          <w:sz w:val="22"/>
          <w:szCs w:val="22"/>
        </w:rPr>
        <w:t>bacteria</w:t>
      </w:r>
      <w:r w:rsidR="00625B33" w:rsidRPr="00315624">
        <w:rPr>
          <w:rFonts w:ascii="Arial" w:eastAsia="Palatino Linotype" w:hAnsi="Arial" w:cs="Arial"/>
          <w:color w:val="000000" w:themeColor="text1"/>
          <w:sz w:val="22"/>
          <w:szCs w:val="22"/>
        </w:rPr>
        <w:t xml:space="preserve"> </w:t>
      </w:r>
      <w:r w:rsidR="0058420C" w:rsidRPr="00315624">
        <w:rPr>
          <w:rFonts w:ascii="Arial" w:eastAsia="Palatino Linotype" w:hAnsi="Arial" w:cs="Arial"/>
          <w:color w:val="000000" w:themeColor="text1"/>
          <w:sz w:val="22"/>
          <w:szCs w:val="22"/>
        </w:rPr>
        <w:t>capable of</w:t>
      </w:r>
      <w:r w:rsidR="00F11C2F" w:rsidRPr="00315624">
        <w:rPr>
          <w:rFonts w:ascii="Arial" w:eastAsia="Palatino Linotype" w:hAnsi="Arial" w:cs="Arial"/>
          <w:color w:val="000000" w:themeColor="text1"/>
          <w:sz w:val="22"/>
          <w:szCs w:val="22"/>
        </w:rPr>
        <w:t xml:space="preserve"> </w:t>
      </w:r>
      <w:r w:rsidR="00625B33">
        <w:rPr>
          <w:rFonts w:ascii="Arial" w:eastAsia="Palatino Linotype" w:hAnsi="Arial" w:cs="Arial"/>
          <w:color w:val="000000" w:themeColor="text1"/>
          <w:sz w:val="22"/>
          <w:szCs w:val="22"/>
        </w:rPr>
        <w:t xml:space="preserve">engrafting in their target microbiomes and </w:t>
      </w:r>
      <w:r w:rsidR="00F11C2F" w:rsidRPr="00315624">
        <w:rPr>
          <w:rFonts w:ascii="Arial" w:eastAsia="Palatino Linotype" w:hAnsi="Arial" w:cs="Arial"/>
          <w:color w:val="000000" w:themeColor="text1"/>
          <w:sz w:val="22"/>
          <w:szCs w:val="22"/>
        </w:rPr>
        <w:t xml:space="preserve">preventing </w:t>
      </w:r>
      <w:r w:rsidR="00F11C2F" w:rsidRPr="00315624">
        <w:rPr>
          <w:rFonts w:ascii="Arial" w:eastAsia="Palatino Linotype" w:hAnsi="Arial" w:cs="Arial"/>
          <w:i/>
          <w:color w:val="000000" w:themeColor="text1"/>
          <w:sz w:val="22"/>
          <w:szCs w:val="22"/>
        </w:rPr>
        <w:t>C. diff</w:t>
      </w:r>
      <w:r w:rsidR="00F11C2F" w:rsidRPr="00315624">
        <w:rPr>
          <w:rFonts w:ascii="Arial" w:eastAsia="Palatino Linotype" w:hAnsi="Arial" w:cs="Arial"/>
          <w:color w:val="000000" w:themeColor="text1"/>
          <w:sz w:val="22"/>
          <w:szCs w:val="22"/>
        </w:rPr>
        <w:t xml:space="preserve"> </w:t>
      </w:r>
      <w:r w:rsidR="00625B33">
        <w:rPr>
          <w:rFonts w:ascii="Arial" w:eastAsia="Palatino Linotype" w:hAnsi="Arial" w:cs="Arial"/>
          <w:color w:val="000000" w:themeColor="text1"/>
          <w:sz w:val="22"/>
          <w:szCs w:val="22"/>
        </w:rPr>
        <w:t xml:space="preserve">colonization—these </w:t>
      </w:r>
      <w:r w:rsidR="00F11C2F" w:rsidRPr="00315624">
        <w:rPr>
          <w:rFonts w:ascii="Arial" w:eastAsia="Palatino Linotype" w:hAnsi="Arial" w:cs="Arial"/>
          <w:color w:val="000000" w:themeColor="text1"/>
          <w:sz w:val="22"/>
          <w:szCs w:val="22"/>
        </w:rPr>
        <w:t xml:space="preserve">will proceed to Step 3. </w:t>
      </w:r>
    </w:p>
    <w:p w14:paraId="18E3D50E" w14:textId="5D6DABFB" w:rsidR="001E5B8F" w:rsidRPr="004E1342" w:rsidRDefault="002A2D9F" w:rsidP="008D2CA4">
      <w:pPr>
        <w:pStyle w:val="Heading5"/>
        <w:jc w:val="both"/>
        <w:rPr>
          <w:rFonts w:ascii="Arial" w:eastAsia="Palatino Linotype" w:hAnsi="Arial" w:cs="Arial"/>
          <w:i/>
          <w:color w:val="000000" w:themeColor="text1"/>
          <w:sz w:val="22"/>
          <w:szCs w:val="22"/>
        </w:rPr>
      </w:pPr>
      <w:r w:rsidRPr="004E1342">
        <w:rPr>
          <w:rFonts w:ascii="Arial" w:hAnsi="Arial"/>
          <w:i/>
          <w:color w:val="000000" w:themeColor="text1"/>
          <w:sz w:val="22"/>
          <w:szCs w:val="22"/>
        </w:rPr>
        <w:t>Methods</w:t>
      </w:r>
      <w:r w:rsidR="004E1342">
        <w:rPr>
          <w:rFonts w:ascii="Arial" w:hAnsi="Arial"/>
          <w:i/>
          <w:color w:val="000000" w:themeColor="text1"/>
          <w:sz w:val="22"/>
          <w:szCs w:val="22"/>
        </w:rPr>
        <w:t>:-</w:t>
      </w:r>
    </w:p>
    <w:p w14:paraId="4B827F0F" w14:textId="048340B9" w:rsidR="00C3209D" w:rsidRPr="00562E0C" w:rsidRDefault="00C3209D" w:rsidP="00033734">
      <w:pPr>
        <w:rPr>
          <w:rFonts w:eastAsia="Times New Roman"/>
        </w:rPr>
      </w:pPr>
      <w:r w:rsidRPr="006072B7">
        <w:rPr>
          <w:rFonts w:ascii="Arial" w:hAnsi="Arial"/>
          <w:b/>
          <w:i/>
          <w:sz w:val="22"/>
          <w:szCs w:val="22"/>
        </w:rPr>
        <w:t>Bioreactor setup</w:t>
      </w:r>
      <w:r w:rsidRPr="006072B7">
        <w:rPr>
          <w:rFonts w:ascii="Arial" w:hAnsi="Arial"/>
          <w:sz w:val="22"/>
          <w:szCs w:val="22"/>
        </w:rPr>
        <w:t xml:space="preserve">. </w:t>
      </w:r>
      <w:r w:rsidRPr="00B73BBE">
        <w:rPr>
          <w:rFonts w:ascii="Arial" w:hAnsi="Arial" w:cs="Arial"/>
          <w:sz w:val="22"/>
          <w:szCs w:val="22"/>
        </w:rPr>
        <w:t xml:space="preserve">Our </w:t>
      </w:r>
      <w:r w:rsidRPr="006072B7">
        <w:rPr>
          <w:rFonts w:ascii="Arial" w:hAnsi="Arial" w:cs="Arial"/>
          <w:sz w:val="22"/>
        </w:rPr>
        <w:t>minibioreactor arrays (MBRAs) m</w:t>
      </w:r>
      <w:r>
        <w:rPr>
          <w:rFonts w:ascii="Arial" w:hAnsi="Arial" w:cs="Arial"/>
          <w:sz w:val="22"/>
        </w:rPr>
        <w:t>imi</w:t>
      </w:r>
      <w:r w:rsidR="001404FD">
        <w:rPr>
          <w:rFonts w:ascii="Arial" w:hAnsi="Arial" w:cs="Arial"/>
          <w:sz w:val="22"/>
        </w:rPr>
        <w:t>c a previously reported model</w:t>
      </w:r>
      <w:r w:rsidR="003A5306">
        <w:rPr>
          <w:rFonts w:ascii="Arial" w:hAnsi="Arial" w:cs="Arial"/>
          <w:sz w:val="22"/>
        </w:rPr>
        <w:fldChar w:fldCharType="begin" w:fldLock="1"/>
      </w:r>
      <w:r w:rsidR="00066065">
        <w:rPr>
          <w:rFonts w:ascii="Arial" w:hAnsi="Arial" w:cs="Arial"/>
          <w:sz w:val="22"/>
        </w:rPr>
        <w:instrText>ADDIN CSL_CITATION {"citationItems":[{"id":"ITEM-1","itemData":{"ISBN":"2049-2618","author":[{"dropping-particle":"","family":"Auchtung","given":"Jennifer M","non-dropping-particle":"","parse-names":false,"suffix":""},{"dropping-particle":"","family":"Robinson","given":"Catherine D","non-dropping-particle":"","parse-names":false,"suffix":""},{"dropping-particle":"","family":"Britton","given":"Robert A","non-dropping-particle":"","parse-names":false,"suffix":""}],"container-title":"Microbiome","id":"ITEM-1","issue":"1","issued":{"date-parts":[["2015"]]},"page":"42","title":"Cultivation of stable, reproducible microbial communities from different fecal donors using minibioreactor arrays (MBRAs)","type":"article-journal","volume":"3"},"uris":["http://www.mendeley.com/documents/?uuid=2ebb00f1-501d-4e00-9b15-98387ac87c0d"]}],"mendeley":{"formattedCitation":"&lt;sup&gt;53&lt;/sup&gt;","plainTextFormattedCitation":"53","previouslyFormattedCitation":"&lt;sup&gt;52&lt;/sup&gt;"},"properties":{"noteIndex":0},"schema":"https://github.com/citation-style-language/schema/raw/master/csl-citation.json"}</w:instrText>
      </w:r>
      <w:r w:rsidR="003A5306">
        <w:rPr>
          <w:rFonts w:ascii="Arial" w:hAnsi="Arial" w:cs="Arial"/>
          <w:sz w:val="22"/>
        </w:rPr>
        <w:fldChar w:fldCharType="separate"/>
      </w:r>
      <w:r w:rsidR="00066065" w:rsidRPr="00066065">
        <w:rPr>
          <w:rFonts w:ascii="Arial" w:hAnsi="Arial" w:cs="Arial"/>
          <w:noProof/>
          <w:sz w:val="22"/>
          <w:vertAlign w:val="superscript"/>
        </w:rPr>
        <w:t>53</w:t>
      </w:r>
      <w:r w:rsidR="003A5306">
        <w:rPr>
          <w:rFonts w:ascii="Arial" w:hAnsi="Arial" w:cs="Arial"/>
          <w:sz w:val="22"/>
        </w:rPr>
        <w:fldChar w:fldCharType="end"/>
      </w:r>
      <w:r>
        <w:rPr>
          <w:rFonts w:ascii="Arial" w:hAnsi="Arial" w:cs="Arial"/>
          <w:sz w:val="22"/>
        </w:rPr>
        <w:t xml:space="preserve"> and will be maintained in a Coy Anaerobic chamber</w:t>
      </w:r>
      <w:r w:rsidRPr="006A6901">
        <w:rPr>
          <w:rFonts w:ascii="Arial" w:hAnsi="Arial" w:cs="Arial"/>
          <w:sz w:val="22"/>
          <w:szCs w:val="22"/>
        </w:rPr>
        <w:t xml:space="preserve">. </w:t>
      </w:r>
      <w:r>
        <w:rPr>
          <w:rFonts w:ascii="Arial" w:hAnsi="Arial" w:cs="Arial"/>
          <w:sz w:val="22"/>
        </w:rPr>
        <w:t>A</w:t>
      </w:r>
      <w:r w:rsidRPr="006072B7">
        <w:rPr>
          <w:rFonts w:ascii="Arial" w:hAnsi="Arial" w:cs="Arial"/>
          <w:sz w:val="22"/>
        </w:rPr>
        <w:t>s described previously</w:t>
      </w:r>
      <w:r w:rsidRPr="006A6901">
        <w:rPr>
          <w:rFonts w:ascii="Arial" w:hAnsi="Arial" w:cs="Arial"/>
          <w:sz w:val="22"/>
          <w:szCs w:val="22"/>
        </w:rPr>
        <w:t>, e</w:t>
      </w:r>
      <w:r w:rsidRPr="00B73BBE">
        <w:rPr>
          <w:rFonts w:ascii="Arial" w:hAnsi="Arial" w:cs="Arial"/>
          <w:sz w:val="22"/>
          <w:szCs w:val="22"/>
        </w:rPr>
        <w:t xml:space="preserve">ach strip consists of </w:t>
      </w:r>
      <w:r>
        <w:rPr>
          <w:rFonts w:ascii="Arial" w:hAnsi="Arial" w:cs="Arial"/>
          <w:sz w:val="22"/>
          <w:szCs w:val="22"/>
        </w:rPr>
        <w:t>three</w:t>
      </w:r>
      <w:r w:rsidRPr="00B73BBE">
        <w:rPr>
          <w:rFonts w:ascii="Arial" w:hAnsi="Arial" w:cs="Arial"/>
          <w:sz w:val="22"/>
          <w:szCs w:val="22"/>
        </w:rPr>
        <w:t xml:space="preserve"> duplicate bioreactors </w:t>
      </w:r>
      <w:r w:rsidRPr="006072B7">
        <w:rPr>
          <w:rFonts w:ascii="Arial" w:hAnsi="Arial" w:cs="Arial"/>
          <w:sz w:val="22"/>
        </w:rPr>
        <w:t>with a total internal volume of 50 m</w:t>
      </w:r>
      <w:r>
        <w:rPr>
          <w:rFonts w:ascii="Arial" w:hAnsi="Arial" w:cs="Arial"/>
          <w:sz w:val="22"/>
        </w:rPr>
        <w:t xml:space="preserve">l and an operating volume of 20 to </w:t>
      </w:r>
      <w:r w:rsidRPr="006072B7">
        <w:rPr>
          <w:rFonts w:ascii="Arial" w:hAnsi="Arial" w:cs="Arial"/>
          <w:sz w:val="22"/>
        </w:rPr>
        <w:t>30 ml</w:t>
      </w:r>
      <w:r w:rsidRPr="00B73BBE">
        <w:rPr>
          <w:rFonts w:ascii="Arial" w:hAnsi="Arial" w:cs="Arial"/>
          <w:sz w:val="22"/>
          <w:szCs w:val="22"/>
        </w:rPr>
        <w:t xml:space="preserve">, </w:t>
      </w:r>
      <w:r w:rsidRPr="006072B7">
        <w:rPr>
          <w:rFonts w:ascii="Arial" w:hAnsi="Arial" w:cs="Arial"/>
          <w:sz w:val="22"/>
          <w:szCs w:val="22"/>
        </w:rPr>
        <w:t xml:space="preserve">designed to mimic the conditions within the human gut. A semi-defined medium containing complex dietary carbohydrates (xylan, pectin, arabinogalactan, amylopectin) and host factors (porcin gastric mucin, bile salts), which </w:t>
      </w:r>
      <w:r w:rsidRPr="006072B7">
        <w:rPr>
          <w:rFonts w:ascii="Arial" w:hAnsi="Arial" w:cs="Arial"/>
          <w:sz w:val="22"/>
        </w:rPr>
        <w:t>has been validated for maintaining fecal microbiota</w:t>
      </w:r>
      <w:r w:rsidR="00B643F6">
        <w:rPr>
          <w:rFonts w:ascii="Arial" w:hAnsi="Arial" w:cs="Arial"/>
          <w:sz w:val="22"/>
        </w:rPr>
        <w:fldChar w:fldCharType="begin" w:fldLock="1"/>
      </w:r>
      <w:r w:rsidR="00066065">
        <w:rPr>
          <w:rFonts w:ascii="Arial" w:hAnsi="Arial" w:cs="Arial"/>
          <w:sz w:val="22"/>
        </w:rPr>
        <w:instrText>ADDIN CSL_CITATION {"citationItems":[{"id":"ITEM-1","itemData":{"ISBN":"0095-3628","author":[{"dropping-particle":"","family":"Macfarlane","given":"G T","non-dropping-particle":"","parse-names":false,"suffix":""},{"dropping-particle":"","family":"Macfarlane","given":"S","non-dropping-particle":"","parse-names":false,"suffix":""},{"dropping-particle":"","family":"Gibson","given":"G R","non-dropping-particle":"","parse-names":false,"suffix":""}],"container-title":"Microbial Ecology","id":"ITEM-1","issue":"2","issued":{"date-parts":[["1998"]]},"page":"180-187","title":"Validation of a three-stage compound continuous culture system for investigating the effect of retention time on the ecology and metabolism of bacteria in the human colon","type":"article-journal","volume":"35"},"uris":["http://www.mendeley.com/documents/?uuid=1ead722d-a1b8-428b-9a8c-b9678faf1052"]}],"mendeley":{"formattedCitation":"&lt;sup&gt;60&lt;/sup&gt;","plainTextFormattedCitation":"60","previouslyFormattedCitation":"&lt;sup&gt;59&lt;/sup&gt;"},"properties":{"noteIndex":0},"schema":"https://github.com/citation-style-language/schema/raw/master/csl-citation.json"}</w:instrText>
      </w:r>
      <w:r w:rsidR="00B643F6">
        <w:rPr>
          <w:rFonts w:ascii="Arial" w:hAnsi="Arial" w:cs="Arial"/>
          <w:sz w:val="22"/>
        </w:rPr>
        <w:fldChar w:fldCharType="separate"/>
      </w:r>
      <w:r w:rsidR="00066065" w:rsidRPr="00066065">
        <w:rPr>
          <w:rFonts w:ascii="Arial" w:hAnsi="Arial" w:cs="Arial"/>
          <w:noProof/>
          <w:sz w:val="22"/>
          <w:vertAlign w:val="superscript"/>
        </w:rPr>
        <w:t>60</w:t>
      </w:r>
      <w:r w:rsidR="00B643F6">
        <w:rPr>
          <w:rFonts w:ascii="Arial" w:hAnsi="Arial" w:cs="Arial"/>
          <w:sz w:val="22"/>
        </w:rPr>
        <w:fldChar w:fldCharType="end"/>
      </w:r>
      <w:r w:rsidRPr="006072B7">
        <w:rPr>
          <w:rFonts w:ascii="Arial" w:hAnsi="Arial" w:cs="Arial"/>
          <w:sz w:val="22"/>
        </w:rPr>
        <w:t>,</w:t>
      </w:r>
      <w:r w:rsidRPr="006072B7">
        <w:rPr>
          <w:rFonts w:ascii="Arial" w:hAnsi="Arial" w:cs="Arial"/>
          <w:sz w:val="22"/>
          <w:szCs w:val="22"/>
        </w:rPr>
        <w:t xml:space="preserve"> </w:t>
      </w:r>
      <w:r>
        <w:rPr>
          <w:rFonts w:ascii="Arial" w:hAnsi="Arial" w:cs="Arial"/>
          <w:sz w:val="22"/>
          <w:szCs w:val="22"/>
        </w:rPr>
        <w:t xml:space="preserve">constantly </w:t>
      </w:r>
      <w:r w:rsidRPr="006072B7">
        <w:rPr>
          <w:rFonts w:ascii="Arial" w:hAnsi="Arial" w:cs="Arial"/>
          <w:sz w:val="22"/>
          <w:szCs w:val="22"/>
        </w:rPr>
        <w:t>enters</w:t>
      </w:r>
      <w:r>
        <w:rPr>
          <w:rFonts w:ascii="Arial" w:hAnsi="Arial" w:cs="Arial"/>
          <w:sz w:val="22"/>
          <w:szCs w:val="22"/>
        </w:rPr>
        <w:t xml:space="preserve"> the</w:t>
      </w:r>
      <w:r w:rsidRPr="006072B7">
        <w:rPr>
          <w:rFonts w:ascii="Arial" w:hAnsi="Arial" w:cs="Arial"/>
          <w:sz w:val="22"/>
          <w:szCs w:val="22"/>
        </w:rPr>
        <w:t xml:space="preserve"> strip  (20 ml; pH </w:t>
      </w:r>
      <w:r>
        <w:rPr>
          <w:rFonts w:ascii="Arial" w:hAnsi="Arial" w:cs="Arial"/>
          <w:sz w:val="22"/>
          <w:szCs w:val="22"/>
        </w:rPr>
        <w:t>6.8</w:t>
      </w:r>
      <w:r w:rsidRPr="006072B7">
        <w:rPr>
          <w:rFonts w:ascii="Arial" w:hAnsi="Arial" w:cs="Arial"/>
          <w:sz w:val="22"/>
          <w:szCs w:val="22"/>
        </w:rPr>
        <w:t xml:space="preserve">) at a rate of </w:t>
      </w:r>
      <w:r w:rsidRPr="00B73BBE">
        <w:rPr>
          <w:rFonts w:ascii="Arial" w:hAnsi="Arial" w:cs="Arial"/>
          <w:sz w:val="22"/>
          <w:szCs w:val="22"/>
        </w:rPr>
        <w:t>0.04 to 0.06 h</w:t>
      </w:r>
      <w:r w:rsidRPr="00B73BBE">
        <w:rPr>
          <w:rFonts w:ascii="Arial" w:hAnsi="Arial" w:cs="Arial"/>
          <w:sz w:val="22"/>
          <w:szCs w:val="22"/>
          <w:vertAlign w:val="superscript"/>
        </w:rPr>
        <w:t>-1</w:t>
      </w:r>
      <w:r w:rsidRPr="00B73BBE">
        <w:rPr>
          <w:rFonts w:ascii="Arial" w:hAnsi="Arial" w:cs="Arial"/>
          <w:sz w:val="22"/>
          <w:szCs w:val="22"/>
        </w:rPr>
        <w:t xml:space="preserve">, </w:t>
      </w:r>
      <w:r w:rsidRPr="006072B7">
        <w:rPr>
          <w:rFonts w:ascii="Arial" w:hAnsi="Arial" w:cs="Arial"/>
          <w:sz w:val="22"/>
          <w:szCs w:val="22"/>
        </w:rPr>
        <w:t>consistent with human colonic transit time</w:t>
      </w:r>
      <w:r>
        <w:rPr>
          <w:rFonts w:ascii="Arial" w:hAnsi="Arial" w:cs="Arial"/>
          <w:sz w:val="22"/>
          <w:szCs w:val="22"/>
        </w:rPr>
        <w:t xml:space="preserve"> </w:t>
      </w:r>
      <w:r w:rsidRPr="006072B7">
        <w:rPr>
          <w:rFonts w:ascii="Arial" w:hAnsi="Arial" w:cs="Arial"/>
          <w:sz w:val="22"/>
          <w:szCs w:val="22"/>
        </w:rPr>
        <w:t>MBRA strips will be maintained at 37</w:t>
      </w:r>
      <w:r w:rsidRPr="006072B7">
        <w:rPr>
          <w:rFonts w:ascii="Arial" w:hAnsi="Arial" w:cs="Arial"/>
          <w:sz w:val="22"/>
          <w:szCs w:val="22"/>
        </w:rPr>
        <w:sym w:font="Symbol" w:char="F0B0"/>
      </w:r>
      <w:r w:rsidRPr="006072B7">
        <w:rPr>
          <w:rFonts w:ascii="Arial" w:hAnsi="Arial" w:cs="Arial"/>
          <w:sz w:val="22"/>
          <w:szCs w:val="22"/>
        </w:rPr>
        <w:t>C, magnetically stirred, and maintained under an atmosphere of CO</w:t>
      </w:r>
      <w:r w:rsidRPr="006072B7">
        <w:rPr>
          <w:rFonts w:ascii="Arial" w:hAnsi="Arial" w:cs="Arial"/>
          <w:sz w:val="22"/>
          <w:szCs w:val="22"/>
          <w:vertAlign w:val="subscript"/>
        </w:rPr>
        <w:t>2</w:t>
      </w:r>
      <w:r w:rsidRPr="006072B7">
        <w:rPr>
          <w:rFonts w:ascii="Arial" w:hAnsi="Arial" w:cs="Arial"/>
          <w:sz w:val="22"/>
          <w:szCs w:val="22"/>
        </w:rPr>
        <w:t xml:space="preserve">. </w:t>
      </w:r>
      <w:r>
        <w:rPr>
          <w:rFonts w:ascii="Arial" w:hAnsi="Arial" w:cs="Arial"/>
          <w:sz w:val="22"/>
        </w:rPr>
        <w:t>T</w:t>
      </w:r>
      <w:r w:rsidRPr="006072B7">
        <w:rPr>
          <w:rFonts w:ascii="Arial" w:hAnsi="Arial" w:cs="Arial"/>
          <w:sz w:val="22"/>
        </w:rPr>
        <w:t xml:space="preserve">wo 12-channel peristaltic pumps </w:t>
      </w:r>
      <w:r>
        <w:rPr>
          <w:rFonts w:ascii="Arial" w:hAnsi="Arial" w:cs="Arial"/>
          <w:sz w:val="22"/>
        </w:rPr>
        <w:t>will control the c</w:t>
      </w:r>
      <w:r w:rsidRPr="006072B7">
        <w:rPr>
          <w:rFonts w:ascii="Arial" w:hAnsi="Arial" w:cs="Arial"/>
          <w:sz w:val="22"/>
        </w:rPr>
        <w:t>ontin</w:t>
      </w:r>
      <w:r>
        <w:rPr>
          <w:rFonts w:ascii="Arial" w:hAnsi="Arial" w:cs="Arial"/>
          <w:sz w:val="22"/>
        </w:rPr>
        <w:t xml:space="preserve">uous </w:t>
      </w:r>
      <w:r w:rsidRPr="006072B7">
        <w:rPr>
          <w:rFonts w:ascii="Arial" w:hAnsi="Arial" w:cs="Arial"/>
          <w:sz w:val="22"/>
        </w:rPr>
        <w:t xml:space="preserve">flow of freshly made culture media and spent medium. </w:t>
      </w:r>
      <w:r w:rsidRPr="00B73BBE">
        <w:rPr>
          <w:rFonts w:ascii="Arial" w:hAnsi="Arial" w:cs="Arial"/>
          <w:sz w:val="22"/>
          <w:szCs w:val="22"/>
        </w:rPr>
        <w:t xml:space="preserve">The MBRA strips will be allowed to equilibrate for 14 days and </w:t>
      </w:r>
      <w:r>
        <w:rPr>
          <w:rFonts w:ascii="Arial" w:hAnsi="Arial" w:cs="Arial"/>
          <w:sz w:val="22"/>
          <w:szCs w:val="22"/>
        </w:rPr>
        <w:t xml:space="preserve">will </w:t>
      </w:r>
      <w:r w:rsidRPr="00B73BBE">
        <w:rPr>
          <w:rFonts w:ascii="Arial" w:hAnsi="Arial" w:cs="Arial"/>
          <w:sz w:val="22"/>
          <w:szCs w:val="22"/>
        </w:rPr>
        <w:t xml:space="preserve">then </w:t>
      </w:r>
      <w:r>
        <w:rPr>
          <w:rFonts w:ascii="Arial" w:hAnsi="Arial" w:cs="Arial"/>
          <w:sz w:val="22"/>
          <w:szCs w:val="22"/>
        </w:rPr>
        <w:t xml:space="preserve">be </w:t>
      </w:r>
      <w:r w:rsidRPr="00B73BBE">
        <w:rPr>
          <w:rFonts w:ascii="Arial" w:hAnsi="Arial" w:cs="Arial"/>
          <w:sz w:val="22"/>
          <w:szCs w:val="22"/>
        </w:rPr>
        <w:t xml:space="preserve">operated at a total retention time of </w:t>
      </w:r>
      <w:r>
        <w:rPr>
          <w:rFonts w:ascii="Arial" w:hAnsi="Arial" w:cs="Arial"/>
          <w:sz w:val="22"/>
          <w:szCs w:val="22"/>
        </w:rPr>
        <w:t>25 h</w:t>
      </w:r>
      <w:r w:rsidRPr="00B73BBE">
        <w:rPr>
          <w:rFonts w:ascii="Arial" w:hAnsi="Arial" w:cs="Arial"/>
          <w:sz w:val="22"/>
          <w:szCs w:val="22"/>
        </w:rPr>
        <w:t xml:space="preserve">, </w:t>
      </w:r>
      <w:r w:rsidRPr="006072B7">
        <w:rPr>
          <w:rFonts w:ascii="Arial" w:hAnsi="Arial" w:cs="Arial"/>
          <w:sz w:val="22"/>
          <w:szCs w:val="22"/>
        </w:rPr>
        <w:t>approximating that of the human GI tract</w:t>
      </w:r>
      <w:r w:rsidR="00B643F6">
        <w:rPr>
          <w:rFonts w:ascii="Arial" w:hAnsi="Arial" w:cs="Arial"/>
          <w:sz w:val="22"/>
          <w:szCs w:val="22"/>
        </w:rPr>
        <w:fldChar w:fldCharType="begin" w:fldLock="1"/>
      </w:r>
      <w:r w:rsidR="00066065">
        <w:rPr>
          <w:rFonts w:ascii="Arial" w:hAnsi="Arial" w:cs="Arial"/>
          <w:sz w:val="22"/>
          <w:szCs w:val="22"/>
        </w:rPr>
        <w:instrText>ADDIN CSL_CITATION {"citationItems":[{"id":"ITEM-1","itemData":{"ISBN":"0095-3628","author":[{"dropping-particle":"","family":"Macfarlane","given":"G T","non-dropping-particle":"","parse-names":false,"suffix":""},{"dropping-particle":"","family":"Macfarlane","given":"S","non-dropping-particle":"","parse-names":false,"suffix":""},{"dropping-particle":"","family":"Gibson","given":"G R","non-dropping-particle":"","parse-names":false,"suffix":""}],"container-title":"Microbial Ecology","id":"ITEM-1","issue":"2","issued":{"date-parts":[["1998"]]},"page":"180-187","title":"Validation of a three-stage compound continuous culture system for investigating the effect of retention time on the ecology and metabolism of bacteria in the human colon","type":"article-journal","volume":"35"},"uris":["http://www.mendeley.com/documents/?uuid=1ead722d-a1b8-428b-9a8c-b9678faf1052"]}],"mendeley":{"formattedCitation":"&lt;sup&gt;60&lt;/sup&gt;","plainTextFormattedCitation":"60","previouslyFormattedCitation":"&lt;sup&gt;59&lt;/sup&gt;"},"properties":{"noteIndex":0},"schema":"https://github.com/citation-style-language/schema/raw/master/csl-citation.json"}</w:instrText>
      </w:r>
      <w:r w:rsidR="00B643F6">
        <w:rPr>
          <w:rFonts w:ascii="Arial" w:hAnsi="Arial" w:cs="Arial"/>
          <w:sz w:val="22"/>
          <w:szCs w:val="22"/>
        </w:rPr>
        <w:fldChar w:fldCharType="separate"/>
      </w:r>
      <w:r w:rsidR="00066065" w:rsidRPr="00066065">
        <w:rPr>
          <w:rFonts w:ascii="Arial" w:hAnsi="Arial" w:cs="Arial"/>
          <w:noProof/>
          <w:sz w:val="22"/>
          <w:szCs w:val="22"/>
          <w:vertAlign w:val="superscript"/>
        </w:rPr>
        <w:t>60</w:t>
      </w:r>
      <w:r w:rsidR="00B643F6">
        <w:rPr>
          <w:rFonts w:ascii="Arial" w:hAnsi="Arial" w:cs="Arial"/>
          <w:sz w:val="22"/>
          <w:szCs w:val="22"/>
        </w:rPr>
        <w:fldChar w:fldCharType="end"/>
      </w:r>
      <w:r w:rsidRPr="006072B7">
        <w:rPr>
          <w:rFonts w:ascii="Arial" w:hAnsi="Arial" w:cs="Arial"/>
          <w:sz w:val="22"/>
          <w:szCs w:val="22"/>
        </w:rPr>
        <w:t xml:space="preserve">. </w:t>
      </w:r>
      <w:r w:rsidRPr="00B73BBE">
        <w:rPr>
          <w:rFonts w:ascii="Arial" w:hAnsi="Arial" w:cs="Arial"/>
          <w:b/>
          <w:i/>
          <w:sz w:val="22"/>
          <w:szCs w:val="22"/>
        </w:rPr>
        <w:t>Probiotic testing</w:t>
      </w:r>
      <w:r w:rsidRPr="006072B7">
        <w:rPr>
          <w:rFonts w:ascii="Arial" w:hAnsi="Arial" w:cs="Arial"/>
          <w:b/>
          <w:sz w:val="22"/>
          <w:szCs w:val="22"/>
        </w:rPr>
        <w:t>.</w:t>
      </w:r>
      <w:r w:rsidRPr="006072B7">
        <w:rPr>
          <w:rFonts w:ascii="Arial" w:hAnsi="Arial" w:cs="Arial"/>
          <w:sz w:val="22"/>
          <w:szCs w:val="22"/>
        </w:rPr>
        <w:t xml:space="preserve"> </w:t>
      </w:r>
      <w:r>
        <w:rPr>
          <w:rFonts w:ascii="Arial" w:hAnsi="Arial" w:cs="Arial"/>
          <w:sz w:val="22"/>
          <w:szCs w:val="22"/>
        </w:rPr>
        <w:t>For each microbiome-probiotic pair, four MBRA runs will be analyzed. F</w:t>
      </w:r>
      <w:r w:rsidRPr="006072B7">
        <w:rPr>
          <w:rFonts w:ascii="Arial" w:hAnsi="Arial" w:cs="Arial"/>
          <w:sz w:val="22"/>
          <w:szCs w:val="22"/>
        </w:rPr>
        <w:t>resh frozen 20% (w/v) fecal slurry collected at Mayo Clinic</w:t>
      </w:r>
      <w:r>
        <w:rPr>
          <w:rFonts w:ascii="Arial" w:hAnsi="Arial" w:cs="Arial"/>
          <w:sz w:val="22"/>
          <w:szCs w:val="22"/>
        </w:rPr>
        <w:t xml:space="preserve"> will be added to six duplicate MMBR strips</w:t>
      </w:r>
      <w:r w:rsidRPr="006072B7">
        <w:rPr>
          <w:rFonts w:ascii="Arial" w:hAnsi="Arial" w:cs="Arial"/>
          <w:sz w:val="22"/>
          <w:szCs w:val="22"/>
        </w:rPr>
        <w:t xml:space="preserve">. </w:t>
      </w:r>
      <w:r>
        <w:rPr>
          <w:rFonts w:ascii="Arial" w:hAnsi="Arial" w:cs="Arial"/>
          <w:sz w:val="22"/>
          <w:szCs w:val="22"/>
        </w:rPr>
        <w:t>To one strip (3 bioreactor chambers), we will add 10</w:t>
      </w:r>
      <w:r w:rsidRPr="005457A0">
        <w:rPr>
          <w:rFonts w:ascii="Arial" w:hAnsi="Arial" w:cs="Arial"/>
          <w:sz w:val="22"/>
          <w:szCs w:val="22"/>
          <w:vertAlign w:val="superscript"/>
        </w:rPr>
        <w:t>7</w:t>
      </w:r>
      <w:r>
        <w:rPr>
          <w:rFonts w:ascii="Arial" w:hAnsi="Arial" w:cs="Arial"/>
          <w:sz w:val="22"/>
          <w:szCs w:val="22"/>
        </w:rPr>
        <w:t xml:space="preserve"> CFU of the probiotic </w:t>
      </w:r>
      <w:r>
        <w:rPr>
          <w:rFonts w:ascii="Arial" w:hAnsi="Arial" w:cs="Arial"/>
          <w:sz w:val="22"/>
        </w:rPr>
        <w:t>and the culture medium</w:t>
      </w:r>
      <w:r w:rsidRPr="006072B7">
        <w:rPr>
          <w:rFonts w:ascii="Arial" w:hAnsi="Arial" w:cs="Arial"/>
          <w:sz w:val="22"/>
        </w:rPr>
        <w:t xml:space="preserve"> will be pumped at the dilution rate. </w:t>
      </w:r>
      <w:r w:rsidRPr="006072B7">
        <w:rPr>
          <w:rFonts w:ascii="Arial" w:hAnsi="Arial" w:cs="Arial"/>
          <w:sz w:val="22"/>
          <w:szCs w:val="22"/>
        </w:rPr>
        <w:t xml:space="preserve">Once steady state has been reached, which will require ~330 hrs, </w:t>
      </w:r>
      <w:r>
        <w:rPr>
          <w:rFonts w:ascii="Arial" w:hAnsi="Arial" w:cs="Arial"/>
          <w:sz w:val="22"/>
          <w:szCs w:val="22"/>
        </w:rPr>
        <w:t xml:space="preserve">we will introduce </w:t>
      </w:r>
      <w:r w:rsidRPr="00B73BBE">
        <w:rPr>
          <w:rFonts w:ascii="Arial" w:hAnsi="Arial" w:cs="Arial"/>
          <w:i/>
          <w:sz w:val="22"/>
          <w:szCs w:val="22"/>
        </w:rPr>
        <w:t>C. diff</w:t>
      </w:r>
      <w:r w:rsidRPr="00B73BBE">
        <w:rPr>
          <w:rFonts w:ascii="Arial" w:hAnsi="Arial" w:cs="Arial"/>
          <w:sz w:val="22"/>
          <w:szCs w:val="22"/>
        </w:rPr>
        <w:t xml:space="preserve"> into </w:t>
      </w:r>
      <w:r>
        <w:rPr>
          <w:rFonts w:ascii="Arial" w:hAnsi="Arial" w:cs="Arial"/>
          <w:sz w:val="22"/>
          <w:szCs w:val="22"/>
        </w:rPr>
        <w:t xml:space="preserve">all six </w:t>
      </w:r>
      <w:r w:rsidRPr="00B73BBE">
        <w:rPr>
          <w:rFonts w:ascii="Arial" w:hAnsi="Arial" w:cs="Arial"/>
          <w:sz w:val="22"/>
          <w:szCs w:val="22"/>
        </w:rPr>
        <w:t>MBRA</w:t>
      </w:r>
      <w:r>
        <w:rPr>
          <w:rFonts w:ascii="Arial" w:hAnsi="Arial" w:cs="Arial"/>
          <w:sz w:val="22"/>
          <w:szCs w:val="22"/>
        </w:rPr>
        <w:t>s</w:t>
      </w:r>
      <w:r w:rsidRPr="00B73BBE">
        <w:rPr>
          <w:rFonts w:ascii="Arial" w:hAnsi="Arial" w:cs="Arial"/>
          <w:sz w:val="22"/>
          <w:szCs w:val="22"/>
        </w:rPr>
        <w:t xml:space="preserve"> at 10</w:t>
      </w:r>
      <w:r w:rsidRPr="00B73BBE">
        <w:rPr>
          <w:rFonts w:ascii="Arial" w:hAnsi="Arial" w:cs="Arial"/>
          <w:sz w:val="22"/>
          <w:szCs w:val="22"/>
          <w:vertAlign w:val="superscript"/>
        </w:rPr>
        <w:t>6</w:t>
      </w:r>
      <w:r w:rsidRPr="00B73BBE">
        <w:rPr>
          <w:rFonts w:ascii="Arial" w:hAnsi="Arial" w:cs="Arial"/>
          <w:sz w:val="22"/>
          <w:szCs w:val="22"/>
        </w:rPr>
        <w:t xml:space="preserve"> CFU</w:t>
      </w:r>
      <w:r>
        <w:rPr>
          <w:rFonts w:ascii="Arial" w:hAnsi="Arial" w:cs="Arial"/>
          <w:sz w:val="22"/>
          <w:szCs w:val="22"/>
        </w:rPr>
        <w:t>/</w:t>
      </w:r>
      <w:r w:rsidRPr="00B73BBE">
        <w:rPr>
          <w:rFonts w:ascii="Arial" w:hAnsi="Arial" w:cs="Arial"/>
          <w:sz w:val="22"/>
          <w:szCs w:val="22"/>
        </w:rPr>
        <w:t xml:space="preserve">ml or </w:t>
      </w:r>
      <w:r>
        <w:rPr>
          <w:rFonts w:ascii="Arial" w:hAnsi="Arial" w:cs="Arial"/>
          <w:sz w:val="22"/>
          <w:szCs w:val="22"/>
        </w:rPr>
        <w:t xml:space="preserve">a </w:t>
      </w:r>
      <w:r w:rsidRPr="00B73BBE">
        <w:rPr>
          <w:rFonts w:ascii="Arial" w:hAnsi="Arial" w:cs="Arial"/>
          <w:sz w:val="22"/>
          <w:szCs w:val="22"/>
        </w:rPr>
        <w:t xml:space="preserve">1:100 dilution of exponentially grown culture. The system will be run for 10 days following </w:t>
      </w:r>
      <w:r w:rsidRPr="00B73BBE">
        <w:rPr>
          <w:rFonts w:ascii="Arial" w:hAnsi="Arial" w:cs="Arial"/>
          <w:i/>
          <w:sz w:val="22"/>
          <w:szCs w:val="22"/>
        </w:rPr>
        <w:t>C. diff</w:t>
      </w:r>
      <w:r w:rsidRPr="00B73BBE">
        <w:rPr>
          <w:rFonts w:ascii="Arial" w:hAnsi="Arial" w:cs="Arial"/>
          <w:sz w:val="22"/>
          <w:szCs w:val="22"/>
        </w:rPr>
        <w:t xml:space="preserve"> addition</w:t>
      </w:r>
      <w:r>
        <w:rPr>
          <w:rFonts w:ascii="Arial" w:hAnsi="Arial" w:cs="Arial"/>
          <w:sz w:val="22"/>
          <w:szCs w:val="22"/>
        </w:rPr>
        <w:t>; on the 6</w:t>
      </w:r>
      <w:r w:rsidRPr="006A1C9E">
        <w:rPr>
          <w:rFonts w:ascii="Arial" w:hAnsi="Arial" w:cs="Arial"/>
          <w:sz w:val="22"/>
          <w:szCs w:val="22"/>
          <w:vertAlign w:val="superscript"/>
        </w:rPr>
        <w:t>th</w:t>
      </w:r>
      <w:r>
        <w:rPr>
          <w:rFonts w:ascii="Arial" w:hAnsi="Arial" w:cs="Arial"/>
          <w:sz w:val="22"/>
          <w:szCs w:val="22"/>
        </w:rPr>
        <w:t xml:space="preserve"> day.</w:t>
      </w:r>
      <w:r w:rsidRPr="00B73BBE">
        <w:rPr>
          <w:rFonts w:ascii="Arial" w:hAnsi="Arial" w:cs="Arial"/>
          <w:sz w:val="22"/>
          <w:szCs w:val="22"/>
        </w:rPr>
        <w:t xml:space="preserve"> </w:t>
      </w:r>
      <w:r>
        <w:rPr>
          <w:rFonts w:ascii="Arial" w:hAnsi="Arial" w:cs="Arial"/>
          <w:sz w:val="22"/>
          <w:szCs w:val="22"/>
        </w:rPr>
        <w:t>S</w:t>
      </w:r>
      <w:r w:rsidRPr="00B73BBE">
        <w:rPr>
          <w:rFonts w:ascii="Arial" w:hAnsi="Arial" w:cs="Arial"/>
          <w:sz w:val="22"/>
          <w:szCs w:val="22"/>
        </w:rPr>
        <w:t xml:space="preserve">ampling </w:t>
      </w:r>
      <w:r>
        <w:rPr>
          <w:rFonts w:ascii="Arial" w:hAnsi="Arial" w:cs="Arial"/>
          <w:sz w:val="22"/>
          <w:szCs w:val="22"/>
        </w:rPr>
        <w:t xml:space="preserve">will </w:t>
      </w:r>
      <w:r w:rsidRPr="00B73BBE">
        <w:rPr>
          <w:rFonts w:ascii="Arial" w:hAnsi="Arial" w:cs="Arial"/>
          <w:sz w:val="22"/>
          <w:szCs w:val="22"/>
        </w:rPr>
        <w:t>occur pre-</w:t>
      </w:r>
      <w:r w:rsidRPr="006A1C9E">
        <w:rPr>
          <w:rFonts w:ascii="Arial" w:hAnsi="Arial" w:cs="Arial"/>
          <w:i/>
          <w:sz w:val="22"/>
          <w:szCs w:val="22"/>
        </w:rPr>
        <w:t>C. diff</w:t>
      </w:r>
      <w:r>
        <w:rPr>
          <w:rFonts w:ascii="Arial" w:hAnsi="Arial" w:cs="Arial"/>
          <w:sz w:val="22"/>
          <w:szCs w:val="22"/>
        </w:rPr>
        <w:t xml:space="preserve"> </w:t>
      </w:r>
      <w:r w:rsidRPr="00B73BBE">
        <w:rPr>
          <w:rFonts w:ascii="Arial" w:hAnsi="Arial" w:cs="Arial"/>
          <w:sz w:val="22"/>
          <w:szCs w:val="22"/>
        </w:rPr>
        <w:t>addition and on the 5</w:t>
      </w:r>
      <w:r w:rsidRPr="00B73BBE">
        <w:rPr>
          <w:rFonts w:ascii="Arial" w:hAnsi="Arial" w:cs="Arial"/>
          <w:sz w:val="22"/>
          <w:szCs w:val="22"/>
          <w:vertAlign w:val="superscript"/>
        </w:rPr>
        <w:t>th</w:t>
      </w:r>
      <w:r w:rsidRPr="00B73BBE">
        <w:rPr>
          <w:rFonts w:ascii="Arial" w:hAnsi="Arial" w:cs="Arial"/>
          <w:sz w:val="22"/>
          <w:szCs w:val="22"/>
        </w:rPr>
        <w:t xml:space="preserve"> and 10</w:t>
      </w:r>
      <w:r w:rsidRPr="00B73BBE">
        <w:rPr>
          <w:rFonts w:ascii="Arial" w:hAnsi="Arial" w:cs="Arial"/>
          <w:sz w:val="22"/>
          <w:szCs w:val="22"/>
          <w:vertAlign w:val="superscript"/>
        </w:rPr>
        <w:t>th</w:t>
      </w:r>
      <w:r w:rsidRPr="00B73BBE">
        <w:rPr>
          <w:rFonts w:ascii="Arial" w:hAnsi="Arial" w:cs="Arial"/>
          <w:sz w:val="22"/>
          <w:szCs w:val="22"/>
        </w:rPr>
        <w:t xml:space="preserve"> days post-addition. </w:t>
      </w:r>
      <w:r w:rsidRPr="00B73BBE">
        <w:rPr>
          <w:rFonts w:ascii="Arial" w:hAnsi="Arial" w:cs="Arial"/>
          <w:i/>
          <w:sz w:val="22"/>
          <w:szCs w:val="22"/>
        </w:rPr>
        <w:t>C.</w:t>
      </w:r>
      <w:r>
        <w:rPr>
          <w:rFonts w:ascii="Arial" w:hAnsi="Arial" w:cs="Arial"/>
          <w:i/>
          <w:sz w:val="22"/>
          <w:szCs w:val="22"/>
        </w:rPr>
        <w:t xml:space="preserve"> </w:t>
      </w:r>
      <w:r w:rsidRPr="00B73BBE">
        <w:rPr>
          <w:rFonts w:ascii="Arial" w:hAnsi="Arial" w:cs="Arial"/>
          <w:i/>
          <w:sz w:val="22"/>
          <w:szCs w:val="22"/>
        </w:rPr>
        <w:t>diff</w:t>
      </w:r>
      <w:r w:rsidRPr="00B73BBE">
        <w:rPr>
          <w:rFonts w:ascii="Arial" w:hAnsi="Arial" w:cs="Arial"/>
          <w:sz w:val="22"/>
          <w:szCs w:val="22"/>
        </w:rPr>
        <w:t xml:space="preserve"> levels will be quantified at each time</w:t>
      </w:r>
      <w:r>
        <w:rPr>
          <w:rFonts w:ascii="Arial" w:hAnsi="Arial" w:cs="Arial"/>
          <w:sz w:val="22"/>
          <w:szCs w:val="22"/>
        </w:rPr>
        <w:t xml:space="preserve"> </w:t>
      </w:r>
      <w:r w:rsidRPr="00B73BBE">
        <w:rPr>
          <w:rFonts w:ascii="Arial" w:hAnsi="Arial" w:cs="Arial"/>
          <w:sz w:val="22"/>
          <w:szCs w:val="22"/>
        </w:rPr>
        <w:t xml:space="preserve">point with qPCR, as reported previously. In addition, the </w:t>
      </w:r>
      <w:r>
        <w:rPr>
          <w:rFonts w:ascii="Arial" w:hAnsi="Arial" w:cs="Arial"/>
          <w:sz w:val="22"/>
          <w:szCs w:val="22"/>
        </w:rPr>
        <w:t xml:space="preserve">overall </w:t>
      </w:r>
      <w:r w:rsidRPr="00B73BBE">
        <w:rPr>
          <w:rFonts w:ascii="Arial" w:hAnsi="Arial" w:cs="Arial"/>
          <w:sz w:val="22"/>
          <w:szCs w:val="22"/>
        </w:rPr>
        <w:t xml:space="preserve">microbial communities present in the reactor will be </w:t>
      </w:r>
      <w:r>
        <w:rPr>
          <w:rFonts w:ascii="Arial" w:hAnsi="Arial" w:cs="Arial"/>
          <w:sz w:val="22"/>
          <w:szCs w:val="22"/>
        </w:rPr>
        <w:t>assessed using</w:t>
      </w:r>
      <w:r w:rsidRPr="00B73BBE">
        <w:rPr>
          <w:rFonts w:ascii="Arial" w:hAnsi="Arial" w:cs="Arial"/>
          <w:sz w:val="22"/>
          <w:szCs w:val="22"/>
        </w:rPr>
        <w:t xml:space="preserve"> 16S </w:t>
      </w:r>
      <w:r>
        <w:rPr>
          <w:rFonts w:ascii="Arial" w:hAnsi="Arial" w:cs="Arial"/>
          <w:sz w:val="22"/>
          <w:szCs w:val="22"/>
        </w:rPr>
        <w:t>rD</w:t>
      </w:r>
      <w:r w:rsidRPr="00B73BBE">
        <w:rPr>
          <w:rFonts w:ascii="Arial" w:hAnsi="Arial" w:cs="Arial"/>
          <w:sz w:val="22"/>
          <w:szCs w:val="22"/>
        </w:rPr>
        <w:t xml:space="preserve">NA gene sequencing. </w:t>
      </w:r>
      <w:r>
        <w:rPr>
          <w:rFonts w:ascii="Arial" w:hAnsi="Arial" w:cs="Arial"/>
          <w:sz w:val="22"/>
          <w:szCs w:val="22"/>
        </w:rPr>
        <w:t>A total of 10 bioreactor experiments will be run (</w:t>
      </w:r>
      <w:r w:rsidRPr="006072B7">
        <w:rPr>
          <w:rFonts w:ascii="Arial" w:hAnsi="Arial" w:cs="Arial"/>
          <w:sz w:val="22"/>
          <w:szCs w:val="22"/>
        </w:rPr>
        <w:t>5 probiotics</w:t>
      </w:r>
      <w:r>
        <w:rPr>
          <w:rFonts w:ascii="Arial" w:hAnsi="Arial" w:cs="Arial"/>
          <w:sz w:val="22"/>
          <w:szCs w:val="22"/>
        </w:rPr>
        <w:t xml:space="preserve">, 10 MMBR strips (each strip contains 3 technical replicates; +/- probiotic will be compared in each experiment). </w:t>
      </w:r>
      <w:r w:rsidR="002019F7">
        <w:rPr>
          <w:rFonts w:ascii="Arial" w:hAnsi="Arial" w:cs="Arial"/>
          <w:sz w:val="22"/>
          <w:szCs w:val="22"/>
        </w:rPr>
        <w:t xml:space="preserve">A total of </w:t>
      </w:r>
      <w:r w:rsidR="00FA0359">
        <w:rPr>
          <w:rFonts w:ascii="Arial" w:hAnsi="Arial" w:cs="Arial"/>
          <w:sz w:val="22"/>
          <w:szCs w:val="22"/>
        </w:rPr>
        <w:t>12</w:t>
      </w:r>
      <w:r w:rsidR="002019F7">
        <w:rPr>
          <w:rFonts w:ascii="Arial" w:hAnsi="Arial" w:cs="Arial"/>
          <w:sz w:val="22"/>
          <w:szCs w:val="22"/>
        </w:rPr>
        <w:t xml:space="preserve">00 samples will be collected from 40 bioreactors (4 replicates across 10 experiments sampled </w:t>
      </w:r>
      <w:r w:rsidR="00FA0359">
        <w:rPr>
          <w:rFonts w:ascii="Arial" w:hAnsi="Arial" w:cs="Arial"/>
          <w:sz w:val="22"/>
          <w:szCs w:val="22"/>
        </w:rPr>
        <w:t>3</w:t>
      </w:r>
      <w:r w:rsidR="002019F7">
        <w:rPr>
          <w:rFonts w:ascii="Arial" w:hAnsi="Arial" w:cs="Arial"/>
          <w:sz w:val="22"/>
          <w:szCs w:val="22"/>
        </w:rPr>
        <w:t xml:space="preserve"> times each). All </w:t>
      </w:r>
      <w:r w:rsidR="00FA0359">
        <w:rPr>
          <w:rFonts w:ascii="Arial" w:hAnsi="Arial" w:cs="Arial"/>
          <w:sz w:val="22"/>
          <w:szCs w:val="22"/>
        </w:rPr>
        <w:t>12</w:t>
      </w:r>
      <w:r w:rsidR="002019F7">
        <w:rPr>
          <w:rFonts w:ascii="Arial" w:hAnsi="Arial" w:cs="Arial"/>
          <w:sz w:val="22"/>
          <w:szCs w:val="22"/>
        </w:rPr>
        <w:t>0 will have their community profiles assessed</w:t>
      </w:r>
      <w:r w:rsidR="00FA0359">
        <w:rPr>
          <w:rFonts w:ascii="Arial" w:hAnsi="Arial" w:cs="Arial"/>
          <w:sz w:val="22"/>
          <w:szCs w:val="22"/>
        </w:rPr>
        <w:t xml:space="preserve"> by shallow metagenomics</w:t>
      </w:r>
      <w:r w:rsidR="00FA0359">
        <w:rPr>
          <w:rFonts w:ascii="Arial" w:hAnsi="Arial" w:cs="Arial"/>
          <w:sz w:val="22"/>
          <w:szCs w:val="22"/>
        </w:rPr>
        <w:fldChar w:fldCharType="begin" w:fldLock="1"/>
      </w:r>
      <w:r w:rsidR="00066065">
        <w:rPr>
          <w:rFonts w:ascii="Arial" w:hAnsi="Arial" w:cs="Arial"/>
          <w:sz w:val="22"/>
          <w:szCs w:val="22"/>
        </w:rPr>
        <w:instrText>ADDIN CSL_CITATION {"citationItems":[{"id":"ITEM-1","itemData":{"DOI":"10.1128/mSystems.00069-18","ISBN":"0961-9534","ISSN":"2379-5077","PMID":"29634682","abstract":"&lt;p&gt;Although microbial communities are associated with human, environmental, plant, and animal health, there exists no cost-effective method for precisely characterizing species and genes in such communities. While deep whole-metagenome shotgun (WMS) sequencing provides high taxonomic and functional resolution, it is often prohibitively expensive for large-scale studies. The prevailing alternative, 16S rRNA gene amplicon (16S) sequencing, often does not resolve taxonomy past the genus level and provides only moderately accurate predictions of the functional profile; thus, there is currently no widely accepted approach to affordable, high-resolution, taxonomic, and functional microbiome analysis. To address this technology gap, we evaluated the information content of shallow shotgun sequencing with as low as 0.5 million sequences per sample as an alternative to 16S sequencing for large human microbiome studies. We describe a library preparation protocol enabling shallow shotgun sequencing at approximately the same per-sample cost as 16S sequencing. We analyzed multiple real and simulated biological data sets, including two novel human stool samples with ultradeep sequencing of 2.5 billion sequences per sample, and found that shallow shotgun sequencing recovers more-accurate species-level taxonomic and functional profiles of the human microbiome than 16S sequencing. We discuss the inherent limitations of shallow shotgun sequencing and note that 16S sequencing remains a valuable and important method for taxonomic profiling of novel environments. Although deep WMS sequencing remains the gold standard for high-resolution microbiome analysis, we recommend that researchers consider shallow shotgun sequencing as a useful alternative to 16S sequencing for large-scale human microbiome research studies where WMS sequencing may be cost-prohibitive.&lt;/p&gt;","author":[{"dropping-particle":"","family":"Hillmann","given":"Benjamin","non-dropping-particle":"","parse-names":false,"suffix":""},{"dropping-particle":"","family":"Al-Ghalith","given":"Gabriel A.","non-dropping-particle":"","parse-names":false,"suffix":""},{"dropping-particle":"","family":"Shields-Cutler","given":"Robin R.","non-dropping-particle":"","parse-names":false,"suffix":""},{"dropping-particle":"","family":"Zhu","given":"Qiyun","non-dropping-particle":"","parse-names":false,"suffix":""},{"dropping-particle":"","family":"Gohl","given":"Daryl M.","non-dropping-particle":"","parse-names":false,"suffix":""},{"dropping-particle":"","family":"Beckman","given":"Kenneth B.","non-dropping-particle":"","parse-names":false,"suffix":""},{"dropping-particle":"","family":"Knight","given":"Rob","non-dropping-particle":"","parse-names":false,"suffix":""},{"dropping-particle":"","family":"Knights","given":"Dan","non-dropping-particle":"","parse-names":false,"suffix":""}],"container-title":"mSystems","id":"ITEM-1","issued":{"date-parts":[["2018"]]},"title":"Evaluating the Information Content of Shallow Shotgun Metagenomics","type":"article-journal"},"uris":["http://www.mendeley.com/documents/?uuid=b6f73763-b0d3-435b-ad6e-a7daf86c1878"]}],"mendeley":{"formattedCitation":"&lt;sup&gt;51&lt;/sup&gt;","plainTextFormattedCitation":"51","previouslyFormattedCitation":"&lt;sup&gt;50&lt;/sup&gt;"},"properties":{"noteIndex":0},"schema":"https://github.com/citation-style-language/schema/raw/master/csl-citation.json"}</w:instrText>
      </w:r>
      <w:r w:rsidR="00FA0359">
        <w:rPr>
          <w:rFonts w:ascii="Arial" w:hAnsi="Arial" w:cs="Arial"/>
          <w:sz w:val="22"/>
          <w:szCs w:val="22"/>
        </w:rPr>
        <w:fldChar w:fldCharType="separate"/>
      </w:r>
      <w:r w:rsidR="00066065" w:rsidRPr="00066065">
        <w:rPr>
          <w:rFonts w:ascii="Arial" w:hAnsi="Arial" w:cs="Arial"/>
          <w:noProof/>
          <w:sz w:val="22"/>
          <w:szCs w:val="22"/>
          <w:vertAlign w:val="superscript"/>
        </w:rPr>
        <w:t>51</w:t>
      </w:r>
      <w:r w:rsidR="00FA0359">
        <w:rPr>
          <w:rFonts w:ascii="Arial" w:hAnsi="Arial" w:cs="Arial"/>
          <w:sz w:val="22"/>
          <w:szCs w:val="22"/>
        </w:rPr>
        <w:fldChar w:fldCharType="end"/>
      </w:r>
      <w:r w:rsidR="00FB3F71">
        <w:rPr>
          <w:rFonts w:ascii="Arial" w:hAnsi="Arial" w:cs="Arial"/>
          <w:sz w:val="22"/>
          <w:szCs w:val="22"/>
        </w:rPr>
        <w:t xml:space="preserve"> and q</w:t>
      </w:r>
      <w:r w:rsidR="00FA0359">
        <w:rPr>
          <w:rFonts w:ascii="Arial" w:hAnsi="Arial" w:cs="Arial"/>
          <w:sz w:val="22"/>
          <w:szCs w:val="22"/>
        </w:rPr>
        <w:t>uantitative metabolomics targeting amino acids, bile acids, and short-chain fatty acids (as described in PI’s previous work</w:t>
      </w:r>
      <w:r w:rsidR="00FA0359">
        <w:rPr>
          <w:rFonts w:ascii="Arial" w:hAnsi="Arial" w:cs="Arial"/>
          <w:sz w:val="22"/>
          <w:szCs w:val="22"/>
        </w:rPr>
        <w:fldChar w:fldCharType="begin" w:fldLock="1"/>
      </w:r>
      <w:r w:rsidR="00066065">
        <w:rPr>
          <w:rFonts w:ascii="Arial" w:hAnsi="Arial" w:cs="Arial"/>
          <w:sz w:val="22"/>
          <w:szCs w:val="22"/>
        </w:rPr>
        <w:instrText>ADDIN CSL_CITATION {"citationItems":[{"id":"ITEM-1","itemData":{"DOI":"10.1186/s13073-018-0586-6","ISSN":"1756-994X","abstract":"Background: The link between colorectal cancer (CRC) and the gut microbiome has been established, but the specific microbial species and their role in carcinogenesis remain controversial. Our understanding would be enhanced by better accounting for tumor subtype, microbial community interactions, metabolism, and ecology. Methods: We collected paired colon tumor and normal adjacent tissue and mucosa samples from 83 individuals who underwent partial or total colectomies for CRC. Mismatch repair (MMR) status was determined in each tumor sample and classified as either deficient MMR (dMMR) or proficient MMR (pMMR) tumor subtypes. Samples underwent 16S rRNA gene sequencing and a subset of samples from 50 individuals were submitted for targeted metabolomic analysis to quantify amino acids and short chain fatty acids. A PERMANOVA was used to identify the biological variables that explained variance within the microbial communities. dMMR and pMMR microbial communities were then analyzed separately using a generalized linear mixed effects model that accounted for MMR status, sample location, intrasubject sample correlation, and read depth. Genome scale metabolic models were then used to generate microbial interaction networks for dMMR and pMMR microbial communities. We assessed global network properties as well as the metabolic influence of each microbe within the dMMR and pMMR networks. Results: We demonstrate distinct roles for microbes in dMMR and pMMR CRC. Sulfidogenic Fusobacterium nucleatum and hydrogen sulfide production were significantly enriched in dMMR CRC, but not pMMR CRC. We also surveyed the butyrate producing microbial species, but did not find a significant difference in predicted or actual butyrate production between dMMR and pMMR microbial communities. Finally, we observed that dMMR microbial communities were predicted to be less stable than pMMR microbial communities. Community stability may play an important role in CRC development, progression, or immune activation within the respective MMR subtypes. Conclusions: Integrating tumor biology and microbial ecology highlighted distinct microbial, metabolic, and ecological properties unique to dMMR and pMMR CRC. This approach could critically improve our ability to define, predict, prevent, and treat colorectal cancers.","author":[{"dropping-particle":"","family":"Hale","given":"Vanessa L","non-dropping-particle":"","parse-names":false,"suffix":""},{"dropping-particle":"","family":"Jeraldo","given":"Patricio","non-dropping-particle":"","parse-names":false,"suffix":""},{"dropping-particle":"","family":"Chen","given":"Jun","non-dropping-particle":"","parse-names":false,"suffix":""},{"dropping-particle":"","family":"Mundy","given":"Michael","non-dropping-particle":"","parse-names":false,"suffix":""},{"dropping-particle":"","family":"Yao","given":"Janet","non-dropping-particle":"","parse-names":false,"suffix":""},{"dropping-particle":"","family":"Priya","given":"Sambhawa","non-dropping-particle":"","parse-names":false,"suffix":""},{"dropping-particle":"","family":"Keeney","given":"Gary","non-dropping-particle":"","parse-names":false,"suffix":""},{"dropping-particle":"","family":"Lyke","given":"Kelly","non-dropping-particle":"","parse-names":false,"suffix":""},{"dropping-particle":"","family":"Ridlon","given":"Jason","non-dropping-particle":"","parse-names":false,"suffix":""},{"dropping-particle":"","family":"White","given":"Bryan A","non-dropping-particle":"","parse-names":false,"suffix":""},{"dropping-particle":"","family":"French","given":"Amy J","non-dropping-particle":"","parse-names":false,"suffix":""},{"dropping-particle":"","family":"Thibodeau","given":"Stephen N.","non-dropping-particle":"","parse-names":false,"suffix":""},{"dropping-particle":"","family":"Diener","given":"Christian","non-dropping-particle":"","parse-names":false,"suffix":""},{"dropping-particle":"","family":"Resendis-Antonio","given":"Osbaldo","non-dropping-particle":"","parse-names":false,"suffix":""},{"dropping-particle":"","family":"Gransee","given":"Jaime","non-dropping-particle":"","parse-names":false,"suffix":""},{"dropping-particle":"","family":"Dutta","given":"Tumpa","non-dropping-particle":"","parse-names":false,"suffix":""},{"dropping-particle":"","family":"Petterson","given":"Xuan-Mai T","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dropping-particle":"","family":"Sung","given":"Jaeyun","non-dropping-particle":"","parse-names":false,"suffix":""},{"dropping-particle":"","family":"Blekhman","given":"Ran","non-dropping-particle":"","parse-names":false,"suffix":""},{"dropping-particle":"","family":"Boardman","given":"Lisa","non-dropping-particle":"","parse-names":false,"suffix":""},{"dropping-particle":"","family":"Larson","given":"David","non-dropping-particle":"","parse-names":false,"suffix":""},{"dropping-particle":"","family":"Nelson","given":"Heidi","non-dropping-particle":"","parse-names":false,"suffix":""},{"dropping-particle":"","family":"Chia","given":"Nicholas","non-dropping-particle":"","parse-names":false,"suffix":""}],"container-title":"Genome Medicine","id":"ITEM-1","issue":"1","issued":{"date-parts":[["2018","1","1"]]},"page":"78","title":"Distinct Microbes, Metabolites, and Ecologies Define the Microbiome in Deficient and Proficient Mismatch Repair Colorectal Cancers","type":"article-journal","volume":"10"},"uris":["http://www.mendeley.com/documents/?uuid=4478c831-4e21-459c-b17d-75f3739395a9"]},{"id":"ITEM-2","itemData":{"DOI":"10.1016/j.ymeth.2018.04.024","ISSN":"10959130","abstract":"© 2018 Multi-omic data and genome-scale microbial metabolic models have allowed us to examine microbial communities, community function, and interactions in ways that were not available to us historically. Now, one of our biggest challenges is determining how to integrate data and maximize data potential. Our study demonstrates one way in which to test a hypothesis by combining multi-omic data and community metabolic models. Specifically, we assess hydrogen sulfide production in colorectal cancer based on stool, mucosa, and tissue samples collected on and off the tumor site within the same individuals. 16S rRNA microbial community and abundance data were used to select and inform the metabolic models. We then used MICOM, an open source platform, to track the metabolic flux of hydrogen sulfide through a defined microbial community that either represented on-tumor or off-tumor sample communities. We also performed targeted and untargeted metabolomics, and used the former to quantitatively evaluate our model predictions. A deeper look at the models identified several unexpected but feasible reactions, microbes, and microbial interactions involved in hydrogen sulfide production for which our 16S and metabolomic data could not account. These results will guide future in vitro, in vivo, and in silico tests to establish why hydrogen sulfide production is increased in tumor tissue.","author":[{"dropping-particle":"","family":"Hale","given":"V.L.","non-dropping-particle":"","parse-names":false,"suffix":""},{"dropping-particle":"","family":"Jeraldo","given":"P.","non-dropping-particle":"","parse-names":false,"suffix":""},{"dropping-particle":"","family":"Mundy","given":"M.","non-dropping-particle":"","parse-names":false,"suffix":""},{"dropping-particle":"","family":"Yao","given":"J.","non-dropping-particle":"","parse-names":false,"suffix":""},{"dropping-particle":"","family":"Keeney","given":"G.","non-dropping-particle":"","parse-names":false,"suffix":""},{"dropping-particle":"","family":"Scott","given":"N.","non-dropping-particle":"","parse-names":false,"suffix":""},{"dropping-particle":"","family":"Cheek","given":"E.H.","non-dropping-particle":"","parse-names":false,"suffix":""},{"dropping-particle":"","family":"Davidson","given":"J.","non-dropping-particle":"","parse-names":false,"suffix":""},{"dropping-particle":"","family":"Green","given":"M.","non-dropping-particle":"","parse-names":false,"suffix":""},{"dropping-particle":"","family":"Martinez","given":"C.","non-dropping-particle":"","parse-names":false,"suffix":""},{"dropping-particle":"","family":"Lehman","given":"J.","non-dropping-particle":"","parse-names":false,"suffix":""},{"dropping-particle":"","family":"Pettry","given":"C.","non-dropping-particle":"","parse-names":false,"suffix":""},{"dropping-particle":"","family":"Reed","given":"E.","non-dropping-particle":"","parse-names":false,"suffix":""},{"dropping-particle":"","family":"Lyke","given":"K.","non-dropping-particle":"","parse-names":false,"suffix":""},{"dropping-particle":"","family":"White","given":"B.A.","non-dropping-particle":"","parse-names":false,"suffix":""},{"dropping-particle":"","family":"Diener","given":"C.","non-dropping-particle":"","parse-names":false,"suffix":""},{"dropping-particle":"","family":"Resendis-Antonio","given":"O.","non-dropping-particle":"","parse-names":false,"suffix":""},{"dropping-particle":"","family":"Gransee","given":"J.","non-dropping-particle":"","parse-names":false,"suffix":""},{"dropping-particle":"","family":"Dutta","given":"T.","non-dropping-particle":"","parse-names":false,"suffix":""},{"dropping-particle":"","family":"Petterson","given":"X.-M.","non-dropping-particle":"","parse-names":false,"suffix":""},{"dropping-particle":"","family":"Boardman","given":"L.","non-dropping-particle":"","parse-names":false,"suffix":""},{"dropping-particle":"","family":"Larson","given":"D.","non-dropping-particle":"","parse-names":false,"suffix":""},{"dropping-particle":"","family":"Nelson","given":"H.","non-dropping-particle":"","parse-names":false,"suffix":""},{"dropping-particle":"","family":"Chia","given":"N.","non-dropping-particle":"","parse-names":false,"suffix":""}],"container-title":"Methods","id":"ITEM-2","issued":{"date-parts":[["2018"]]},"title":"Synthesis of multi-omic data and community metabolic models reveals insights into the role of hydrogen sulfide in colon cancer","type":"article-journal"},"uris":["http://www.mendeley.com/documents/?uuid=16b67edf-16ab-3644-a60f-542b88d550cc"]}],"mendeley":{"formattedCitation":"&lt;sup&gt;22,61&lt;/sup&gt;","plainTextFormattedCitation":"22,61","previouslyFormattedCitation":"&lt;sup&gt;22,60&lt;/sup&gt;"},"properties":{"noteIndex":0},"schema":"https://github.com/citation-style-language/schema/raw/master/csl-citation.json"}</w:instrText>
      </w:r>
      <w:r w:rsidR="00FA0359">
        <w:rPr>
          <w:rFonts w:ascii="Arial" w:hAnsi="Arial" w:cs="Arial"/>
          <w:sz w:val="22"/>
          <w:szCs w:val="22"/>
        </w:rPr>
        <w:fldChar w:fldCharType="separate"/>
      </w:r>
      <w:r w:rsidR="00066065" w:rsidRPr="00066065">
        <w:rPr>
          <w:rFonts w:ascii="Arial" w:hAnsi="Arial" w:cs="Arial"/>
          <w:noProof/>
          <w:sz w:val="22"/>
          <w:szCs w:val="22"/>
          <w:vertAlign w:val="superscript"/>
        </w:rPr>
        <w:t>22,61</w:t>
      </w:r>
      <w:r w:rsidR="00FA0359">
        <w:rPr>
          <w:rFonts w:ascii="Arial" w:hAnsi="Arial" w:cs="Arial"/>
          <w:sz w:val="22"/>
          <w:szCs w:val="22"/>
        </w:rPr>
        <w:fldChar w:fldCharType="end"/>
      </w:r>
      <w:r w:rsidR="00FA0359">
        <w:rPr>
          <w:rFonts w:ascii="Arial" w:hAnsi="Arial" w:cs="Arial"/>
          <w:sz w:val="22"/>
          <w:szCs w:val="22"/>
        </w:rPr>
        <w:t>)</w:t>
      </w:r>
      <w:r w:rsidR="00FB3F71">
        <w:rPr>
          <w:rFonts w:ascii="Arial" w:hAnsi="Arial" w:cs="Arial"/>
          <w:sz w:val="22"/>
          <w:szCs w:val="22"/>
        </w:rPr>
        <w:t>. M</w:t>
      </w:r>
      <w:r w:rsidR="002019F7">
        <w:rPr>
          <w:rFonts w:ascii="Arial" w:hAnsi="Arial" w:cs="Arial"/>
          <w:sz w:val="22"/>
          <w:szCs w:val="22"/>
        </w:rPr>
        <w:t xml:space="preserve">etatranscriptomics will be assessed in </w:t>
      </w:r>
      <w:r w:rsidR="00672050">
        <w:rPr>
          <w:rFonts w:ascii="Arial" w:hAnsi="Arial" w:cs="Arial"/>
          <w:sz w:val="22"/>
          <w:szCs w:val="22"/>
        </w:rPr>
        <w:t>one replicate of</w:t>
      </w:r>
      <w:r w:rsidR="00FA0359">
        <w:rPr>
          <w:rFonts w:ascii="Arial" w:hAnsi="Arial" w:cs="Arial"/>
          <w:sz w:val="22"/>
          <w:szCs w:val="22"/>
        </w:rPr>
        <w:t xml:space="preserve"> </w:t>
      </w:r>
      <w:r w:rsidR="00672050">
        <w:rPr>
          <w:rFonts w:ascii="Arial" w:hAnsi="Arial" w:cs="Arial"/>
          <w:sz w:val="22"/>
          <w:szCs w:val="22"/>
        </w:rPr>
        <w:t xml:space="preserve">each </w:t>
      </w:r>
      <w:r w:rsidR="00FA0359">
        <w:rPr>
          <w:rFonts w:ascii="Arial" w:hAnsi="Arial" w:cs="Arial"/>
          <w:sz w:val="22"/>
          <w:szCs w:val="22"/>
        </w:rPr>
        <w:t xml:space="preserve">bioreactor </w:t>
      </w:r>
      <w:r w:rsidR="00672050">
        <w:rPr>
          <w:rFonts w:ascii="Arial" w:hAnsi="Arial" w:cs="Arial"/>
          <w:sz w:val="22"/>
          <w:szCs w:val="22"/>
        </w:rPr>
        <w:t xml:space="preserve">experiment from the samples taken immediate before and after </w:t>
      </w:r>
      <w:r w:rsidR="00672050" w:rsidRPr="00562E0C">
        <w:rPr>
          <w:rFonts w:ascii="Arial" w:hAnsi="Arial" w:cs="Arial"/>
          <w:i/>
          <w:sz w:val="22"/>
          <w:szCs w:val="22"/>
        </w:rPr>
        <w:t>C. diff</w:t>
      </w:r>
      <w:r w:rsidR="00672050">
        <w:rPr>
          <w:rFonts w:ascii="Arial" w:hAnsi="Arial" w:cs="Arial"/>
          <w:sz w:val="22"/>
          <w:szCs w:val="22"/>
        </w:rPr>
        <w:t xml:space="preserve"> addition</w:t>
      </w:r>
      <w:r w:rsidR="00FA0359">
        <w:rPr>
          <w:rFonts w:ascii="Arial" w:hAnsi="Arial" w:cs="Arial"/>
          <w:sz w:val="22"/>
          <w:szCs w:val="22"/>
        </w:rPr>
        <w:t>.</w:t>
      </w:r>
      <w:r w:rsidR="00255A72">
        <w:rPr>
          <w:rFonts w:ascii="Arial" w:hAnsi="Arial" w:cs="Arial"/>
          <w:sz w:val="22"/>
          <w:szCs w:val="22"/>
        </w:rPr>
        <w:t xml:space="preserve"> </w:t>
      </w:r>
    </w:p>
    <w:p w14:paraId="68514FEB" w14:textId="77777777" w:rsidR="00C3209D" w:rsidRPr="006A1C9E" w:rsidRDefault="00C3209D" w:rsidP="00C3209D">
      <w:pPr>
        <w:rPr>
          <w:rFonts w:ascii="Arial" w:hAnsi="Arial" w:cs="Arial"/>
          <w:color w:val="4F81BD" w:themeColor="accent1"/>
          <w:sz w:val="22"/>
          <w:szCs w:val="22"/>
        </w:rPr>
      </w:pPr>
    </w:p>
    <w:p w14:paraId="225A77EB" w14:textId="2F3FC3D2" w:rsidR="009E261B" w:rsidRPr="009E261B" w:rsidRDefault="00787A01" w:rsidP="009E261B">
      <w:pPr>
        <w:spacing w:after="120"/>
        <w:jc w:val="both"/>
        <w:rPr>
          <w:rFonts w:ascii="Arial" w:eastAsia="Palatino Linotype" w:hAnsi="Arial" w:cs="Arial"/>
          <w:color w:val="000000" w:themeColor="text1"/>
          <w:sz w:val="22"/>
          <w:szCs w:val="22"/>
          <w:highlight w:val="yellow"/>
        </w:rPr>
      </w:pPr>
      <w:r w:rsidRPr="00C710AF">
        <w:rPr>
          <w:rFonts w:ascii="Arial" w:eastAsia="Palatino Linotype" w:hAnsi="Arial" w:cs="Arial"/>
          <w:b/>
          <w:color w:val="000000" w:themeColor="text1"/>
          <w:sz w:val="22"/>
          <w:szCs w:val="22"/>
        </w:rPr>
        <w:t>Dynamic FBA.</w:t>
      </w:r>
      <w:r w:rsidRPr="00C710AF">
        <w:rPr>
          <w:rFonts w:ascii="Arial" w:eastAsia="Palatino Linotype" w:hAnsi="Arial" w:cs="Arial"/>
          <w:color w:val="000000" w:themeColor="text1"/>
          <w:sz w:val="22"/>
          <w:szCs w:val="22"/>
        </w:rPr>
        <w:t xml:space="preserve"> </w:t>
      </w:r>
      <w:r w:rsidR="002D5236" w:rsidRPr="00C710AF">
        <w:rPr>
          <w:rFonts w:ascii="Arial" w:eastAsia="Palatino Linotype" w:hAnsi="Arial" w:cs="Arial"/>
          <w:color w:val="000000" w:themeColor="text1"/>
          <w:sz w:val="22"/>
          <w:szCs w:val="22"/>
        </w:rPr>
        <w:t xml:space="preserve">Briefly, </w:t>
      </w:r>
      <w:r w:rsidR="004264EE" w:rsidRPr="00C710AF">
        <w:rPr>
          <w:rFonts w:ascii="Arial" w:eastAsia="Palatino Linotype" w:hAnsi="Arial" w:cs="Arial"/>
          <w:color w:val="000000" w:themeColor="text1"/>
          <w:sz w:val="22"/>
          <w:szCs w:val="22"/>
        </w:rPr>
        <w:t xml:space="preserve">for </w:t>
      </w:r>
      <w:r w:rsidR="002D5236" w:rsidRPr="00C710AF">
        <w:rPr>
          <w:rFonts w:ascii="Arial" w:eastAsia="Palatino Linotype" w:hAnsi="Arial" w:cs="Arial"/>
          <w:color w:val="000000" w:themeColor="text1"/>
          <w:sz w:val="22"/>
          <w:szCs w:val="22"/>
        </w:rPr>
        <w:t>e</w:t>
      </w:r>
      <w:r w:rsidR="00027B9C" w:rsidRPr="00C710AF">
        <w:rPr>
          <w:rFonts w:ascii="Arial" w:eastAsia="Palatino Linotype" w:hAnsi="Arial" w:cs="Arial"/>
          <w:color w:val="000000" w:themeColor="text1"/>
          <w:sz w:val="22"/>
          <w:szCs w:val="22"/>
        </w:rPr>
        <w:t xml:space="preserve">ach of the </w:t>
      </w:r>
      <w:r w:rsidR="00474595" w:rsidRPr="00C710AF">
        <w:rPr>
          <w:rFonts w:ascii="Arial" w:eastAsia="Palatino Linotype" w:hAnsi="Arial" w:cs="Arial"/>
          <w:color w:val="000000" w:themeColor="text1"/>
          <w:sz w:val="22"/>
          <w:szCs w:val="22"/>
        </w:rPr>
        <w:t>1</w:t>
      </w:r>
      <w:r w:rsidR="00FD7EA7" w:rsidRPr="00C710AF">
        <w:rPr>
          <w:rFonts w:ascii="Arial" w:eastAsia="Palatino Linotype" w:hAnsi="Arial" w:cs="Arial"/>
          <w:color w:val="000000" w:themeColor="text1"/>
          <w:sz w:val="22"/>
          <w:szCs w:val="22"/>
        </w:rPr>
        <w:t>0</w:t>
      </w:r>
      <w:r w:rsidR="00474595" w:rsidRPr="00C710AF">
        <w:rPr>
          <w:rFonts w:ascii="Arial" w:eastAsia="Palatino Linotype" w:hAnsi="Arial" w:cs="Arial"/>
          <w:color w:val="000000" w:themeColor="text1"/>
          <w:sz w:val="22"/>
          <w:szCs w:val="22"/>
        </w:rPr>
        <w:t xml:space="preserve"> candidate </w:t>
      </w:r>
      <w:r w:rsidR="002542F1" w:rsidRPr="00C710AF">
        <w:rPr>
          <w:rFonts w:ascii="Arial" w:eastAsia="Palatino Linotype" w:hAnsi="Arial" w:cs="Arial"/>
          <w:color w:val="000000" w:themeColor="text1"/>
          <w:sz w:val="22"/>
          <w:szCs w:val="22"/>
        </w:rPr>
        <w:t>microbiome</w:t>
      </w:r>
      <w:r w:rsidR="00027B9C" w:rsidRPr="00C710AF">
        <w:rPr>
          <w:rFonts w:ascii="Arial" w:eastAsia="Palatino Linotype" w:hAnsi="Arial" w:cs="Arial"/>
          <w:color w:val="000000" w:themeColor="text1"/>
          <w:sz w:val="22"/>
          <w:szCs w:val="22"/>
        </w:rPr>
        <w:t>s</w:t>
      </w:r>
      <w:r w:rsidR="004264EE" w:rsidRPr="00C710AF">
        <w:rPr>
          <w:rFonts w:ascii="Arial" w:eastAsia="Palatino Linotype" w:hAnsi="Arial" w:cs="Arial"/>
          <w:color w:val="000000" w:themeColor="text1"/>
          <w:sz w:val="22"/>
          <w:szCs w:val="22"/>
        </w:rPr>
        <w:t xml:space="preserve">, </w:t>
      </w:r>
      <w:r w:rsidR="00A102B5" w:rsidRPr="00C710AF">
        <w:rPr>
          <w:rFonts w:ascii="Arial" w:eastAsia="Palatino Linotype" w:hAnsi="Arial" w:cs="Arial"/>
          <w:color w:val="000000" w:themeColor="text1"/>
          <w:sz w:val="22"/>
          <w:szCs w:val="22"/>
        </w:rPr>
        <w:t xml:space="preserve">starting conditions will be seeded by combining </w:t>
      </w:r>
      <w:r w:rsidR="004264EE" w:rsidRPr="00C710AF">
        <w:rPr>
          <w:rFonts w:ascii="Arial" w:eastAsia="Palatino Linotype" w:hAnsi="Arial" w:cs="Arial"/>
          <w:color w:val="000000" w:themeColor="text1"/>
          <w:sz w:val="22"/>
          <w:szCs w:val="22"/>
        </w:rPr>
        <w:t xml:space="preserve">microbial composition </w:t>
      </w:r>
      <w:r w:rsidR="00A102B5" w:rsidRPr="00C710AF">
        <w:rPr>
          <w:rFonts w:ascii="Arial" w:eastAsia="Palatino Linotype" w:hAnsi="Arial" w:cs="Arial"/>
          <w:color w:val="000000" w:themeColor="text1"/>
          <w:sz w:val="22"/>
          <w:szCs w:val="22"/>
        </w:rPr>
        <w:t>data and</w:t>
      </w:r>
      <w:r w:rsidR="004264EE" w:rsidRPr="00C710AF">
        <w:rPr>
          <w:rFonts w:ascii="Arial" w:eastAsia="Palatino Linotype" w:hAnsi="Arial" w:cs="Arial"/>
          <w:color w:val="000000" w:themeColor="text1"/>
          <w:sz w:val="22"/>
          <w:szCs w:val="22"/>
        </w:rPr>
        <w:t xml:space="preserve"> </w:t>
      </w:r>
      <w:r w:rsidR="004264EE" w:rsidRPr="00C710AF">
        <w:rPr>
          <w:rFonts w:ascii="Arial" w:eastAsia="Palatino Linotype" w:hAnsi="Arial" w:cs="Arial"/>
          <w:i/>
          <w:color w:val="000000" w:themeColor="text1"/>
          <w:sz w:val="22"/>
          <w:szCs w:val="22"/>
        </w:rPr>
        <w:t>in vitro</w:t>
      </w:r>
      <w:r w:rsidR="004264EE" w:rsidRPr="00C710AF">
        <w:rPr>
          <w:rFonts w:ascii="Arial" w:eastAsia="Palatino Linotype" w:hAnsi="Arial" w:cs="Arial"/>
          <w:color w:val="000000" w:themeColor="text1"/>
          <w:sz w:val="22"/>
          <w:szCs w:val="22"/>
        </w:rPr>
        <w:t xml:space="preserve"> </w:t>
      </w:r>
      <w:r w:rsidR="00B920A5" w:rsidRPr="00C710AF">
        <w:rPr>
          <w:rFonts w:ascii="Arial" w:eastAsia="Palatino Linotype" w:hAnsi="Arial" w:cs="Arial"/>
          <w:color w:val="000000" w:themeColor="text1"/>
          <w:sz w:val="22"/>
          <w:szCs w:val="22"/>
        </w:rPr>
        <w:t>media</w:t>
      </w:r>
      <w:r w:rsidR="004264EE" w:rsidRPr="00C710AF">
        <w:rPr>
          <w:rFonts w:ascii="Arial" w:eastAsia="Palatino Linotype" w:hAnsi="Arial" w:cs="Arial"/>
          <w:color w:val="000000" w:themeColor="text1"/>
          <w:sz w:val="22"/>
          <w:szCs w:val="22"/>
        </w:rPr>
        <w:t xml:space="preserve"> </w:t>
      </w:r>
      <w:r w:rsidR="00A102B5" w:rsidRPr="00C710AF">
        <w:rPr>
          <w:rFonts w:ascii="Arial" w:eastAsia="Palatino Linotype" w:hAnsi="Arial" w:cs="Arial"/>
          <w:color w:val="000000" w:themeColor="text1"/>
          <w:sz w:val="22"/>
          <w:szCs w:val="22"/>
        </w:rPr>
        <w:t xml:space="preserve">conditions sufficient </w:t>
      </w:r>
      <w:r w:rsidR="004264EE" w:rsidRPr="00C710AF">
        <w:rPr>
          <w:rFonts w:ascii="Arial" w:eastAsia="Palatino Linotype" w:hAnsi="Arial" w:cs="Arial"/>
          <w:color w:val="000000" w:themeColor="text1"/>
          <w:sz w:val="22"/>
          <w:szCs w:val="22"/>
        </w:rPr>
        <w:t>for maintaining large intestine microbiota</w:t>
      </w:r>
      <w:r w:rsidR="00B920A5" w:rsidRPr="00C710AF">
        <w:rPr>
          <w:rFonts w:ascii="Arial" w:eastAsia="Palatino Linotype" w:hAnsi="Arial" w:cs="Arial"/>
          <w:color w:val="000000" w:themeColor="text1"/>
          <w:sz w:val="22"/>
          <w:szCs w:val="22"/>
        </w:rPr>
        <w:t xml:space="preserve">. </w:t>
      </w:r>
      <w:r w:rsidR="00332A9A" w:rsidRPr="00DD6963">
        <w:rPr>
          <w:rFonts w:ascii="Arial" w:eastAsia="Palatino Linotype" w:hAnsi="Arial" w:cs="Arial"/>
          <w:color w:val="000000" w:themeColor="text1"/>
          <w:sz w:val="22"/>
          <w:szCs w:val="22"/>
        </w:rPr>
        <w:t xml:space="preserve">Using known metabolic networks, we will model the dynamic response of the ecological community to perturbations including forced change in community composition. </w:t>
      </w:r>
      <w:r w:rsidR="00332A9A" w:rsidRPr="00C710AF">
        <w:rPr>
          <w:rFonts w:ascii="Arial" w:eastAsia="Palatino Linotype" w:hAnsi="Arial" w:cs="Arial"/>
          <w:color w:val="000000" w:themeColor="text1"/>
          <w:sz w:val="22"/>
          <w:szCs w:val="22"/>
        </w:rPr>
        <w:t>We can model these interactions by dynamic flux balance analysis (DFBA)</w:t>
      </w:r>
      <w:r w:rsidR="00170C39" w:rsidRPr="00C710AF">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{"citationItems":[{"id":"ITEM-1","itemData":{"DOI":"10.1021/sb4001307","ISBN":"2161-5063","ISSN":"21615063","PMID":"24742179","abstract":"Most microbial communities change with time in response to changes and/or perturbations in environmental conditions. Temporal variations in interspecies metabolic interactions within these communities can significantly affect their structure and function. Here, we introduce d-OptCom, an extension of the OptCom procedure, for the dynamic metabolic modeling of microbial communities. It enables capturing the temporal dynamics of biomass concentration of the community members and extracellular concentration of the shared metabolites, while integrating species- and community-level fitness functions. The applicability of d-OptCom was demonstrated by modeling the dynamic co-growth of auxotrophic mutant pairs of E. coli and by computationally assessing the dynamics and composition of a uranium-reducing community comprised of Geobacter sulfurreducens, Rhodoferax ferrireducens, and Shewanella oneidensis. d-OptCom was also employed to examine the impact of lactate vs acetate addition on the relative abundance of uranium-reducing species. These studies highlight the importance of simultaneously accounting for both species- and community-level fitness functions when modeling microbial communities, and demonstrate that the incorporation of uptake kinetic information can substantially improve the prediction of interspecies flux trafficking. Overall, this study paves the way for the dynamic multi-level and multi-objective analysis of microbial ecosystems.","author":[{"dropping-particle":"","family":"Zomorrodi","given":"Ali R.","non-dropping-particle":"","parse-names":false,"suffix":""},{"dropping-particle":"","family":"Islam","given":"Mohammad Mazharul","non-dropping-particle":"","parse-names":false,"suffix":""},{"dropping-particle":"","family":"Maranas","given":"Costas D.","non-dropping-particle":"","parse-names":false,"suffix":""}],"container-title":"ACS Synthetic Biology","id":"ITEM-1","issued":{"date-parts":[["2014"]]},"title":"D-OptCom: Dynamic Multi-level and Multi-objective Metabolic Modeling of Microbial Communities","type":"article-journal"},"uris":["http://www.mendeley.com/documents/?uuid=d42810e8-5de0-432e-9a57-2ef4982e8a02"]}],"mendeley":{"formattedCitation":"&lt;sup&gt;40&lt;/sup&gt;","plainTextFormattedCitation":"40","previouslyFormattedCitation":"&lt;sup&gt;39&lt;/sup&gt;"},"properties":{"noteIndex":0},"schema":"https://github.com/citation-style-language/schema/raw/master/csl-citation.json"}</w:instrText>
      </w:r>
      <w:r w:rsidR="00170C39" w:rsidRPr="00C710AF">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40</w:t>
      </w:r>
      <w:r w:rsidR="00170C39" w:rsidRPr="00C710AF">
        <w:rPr>
          <w:rFonts w:ascii="Arial" w:eastAsia="Palatino Linotype" w:hAnsi="Arial" w:cs="Arial"/>
          <w:color w:val="000000" w:themeColor="text1"/>
          <w:sz w:val="22"/>
          <w:szCs w:val="22"/>
        </w:rPr>
        <w:fldChar w:fldCharType="end"/>
      </w:r>
      <w:r w:rsidR="00332A9A" w:rsidRPr="00DD6963">
        <w:rPr>
          <w:rFonts w:ascii="Arial" w:eastAsia="Palatino Linotype" w:hAnsi="Arial" w:cs="Arial"/>
          <w:color w:val="000000" w:themeColor="text1"/>
          <w:sz w:val="22"/>
          <w:szCs w:val="22"/>
        </w:rPr>
        <w:t>. DFBA</w:t>
      </w:r>
      <w:r w:rsidR="00332A9A" w:rsidRPr="00332A9A">
        <w:rPr>
          <w:rFonts w:ascii="Arial" w:eastAsia="Palatino Linotype" w:hAnsi="Arial" w:cs="Arial"/>
          <w:color w:val="000000" w:themeColor="text1"/>
          <w:sz w:val="22"/>
          <w:szCs w:val="22"/>
        </w:rPr>
        <w:t xml:space="preserve"> is based on the basic assumption of constraint based metabolic modeling that the reaction fluxes of the internal metabolic network maximize growth of an organism (or possibly some other objective) while remaining at steady state. Therefore, if the biomass of organism </w:t>
      </w:r>
      <m:oMath>
        <m:r>
          <w:rPr>
            <w:rFonts w:ascii="Cambria Math" w:eastAsia="Palatino Linotype" w:hAnsi="Cambria Math" w:cs="Arial"/>
            <w:color w:val="000000" w:themeColor="text1"/>
            <w:sz w:val="22"/>
            <w:szCs w:val="22"/>
          </w:rPr>
          <m:t>i</m:t>
        </m:r>
      </m:oMath>
      <w:r w:rsidR="00332A9A" w:rsidRPr="00332A9A">
        <w:rPr>
          <w:rFonts w:ascii="Arial" w:eastAsia="Palatino Linotype" w:hAnsi="Arial" w:cs="Arial"/>
          <w:color w:val="000000" w:themeColor="text1"/>
          <w:sz w:val="22"/>
          <w:szCs w:val="22"/>
        </w:rPr>
        <w:t xml:space="preserve"> is donated as </w:t>
      </w:r>
      <m:oMath>
        <m:sSub>
          <m:sSubPr>
            <m:ctrlPr>
              <w:rPr>
                <w:rFonts w:ascii="Cambria Math" w:eastAsia="Palatino Linotype" w:hAnsi="Cambria Math" w:cs="Arial"/>
                <w:i/>
                <w:color w:val="000000" w:themeColor="text1"/>
                <w:sz w:val="22"/>
                <w:szCs w:val="22"/>
              </w:rPr>
            </m:ctrlPr>
          </m:sSubPr>
          <m:e>
            <m:r>
              <w:rPr>
                <w:rFonts w:ascii="Cambria Math" w:eastAsia="Palatino Linotype" w:hAnsi="Cambria Math" w:cs="Arial"/>
                <w:color w:val="000000" w:themeColor="text1"/>
                <w:sz w:val="22"/>
                <w:szCs w:val="22"/>
              </w:rPr>
              <m:t>x</m:t>
            </m:r>
          </m:e>
          <m:sub>
            <m:r>
              <w:rPr>
                <w:rFonts w:ascii="Cambria Math" w:eastAsia="Palatino Linotype" w:hAnsi="Cambria Math" w:cs="Arial"/>
                <w:color w:val="000000" w:themeColor="text1"/>
                <w:sz w:val="22"/>
                <w:szCs w:val="22"/>
              </w:rPr>
              <m:t>i</m:t>
            </m:r>
          </m:sub>
        </m:sSub>
      </m:oMath>
      <w:r w:rsidR="00332A9A" w:rsidRPr="00332A9A">
        <w:rPr>
          <w:rFonts w:ascii="Arial" w:eastAsia="Palatino Linotype" w:hAnsi="Arial" w:cs="Arial"/>
          <w:color w:val="000000" w:themeColor="text1"/>
          <w:sz w:val="22"/>
          <w:szCs w:val="22"/>
        </w:rPr>
        <w:t xml:space="preserve"> and the concentration of external metabolite </w:t>
      </w:r>
      <m:oMath>
        <m:r>
          <w:rPr>
            <w:rFonts w:ascii="Cambria Math" w:eastAsia="Palatino Linotype" w:hAnsi="Cambria Math" w:cs="Arial"/>
            <w:color w:val="000000" w:themeColor="text1"/>
            <w:sz w:val="22"/>
            <w:szCs w:val="22"/>
          </w:rPr>
          <m:t>j</m:t>
        </m:r>
      </m:oMath>
      <w:r w:rsidR="00332A9A" w:rsidRPr="00332A9A">
        <w:rPr>
          <w:rFonts w:ascii="Arial" w:eastAsia="Palatino Linotype" w:hAnsi="Arial" w:cs="Arial"/>
          <w:color w:val="000000" w:themeColor="text1"/>
          <w:sz w:val="22"/>
          <w:szCs w:val="22"/>
        </w:rPr>
        <w:t xml:space="preserve"> is denoted as </w:t>
      </w:r>
      <m:oMath>
        <m:sSub>
          <m:sSubPr>
            <m:ctrlPr>
              <w:rPr>
                <w:rFonts w:ascii="Cambria Math" w:eastAsia="Palatino Linotype" w:hAnsi="Cambria Math" w:cs="Arial"/>
                <w:i/>
                <w:color w:val="000000" w:themeColor="text1"/>
                <w:sz w:val="22"/>
                <w:szCs w:val="22"/>
              </w:rPr>
            </m:ctrlPr>
          </m:sSubPr>
          <m:e>
            <m:r>
              <w:rPr>
                <w:rFonts w:ascii="Cambria Math" w:eastAsia="Palatino Linotype" w:hAnsi="Cambria Math" w:cs="Arial"/>
                <w:color w:val="000000" w:themeColor="text1"/>
                <w:sz w:val="22"/>
                <w:szCs w:val="22"/>
              </w:rPr>
              <m:t>y</m:t>
            </m:r>
          </m:e>
          <m:sub>
            <m:r>
              <w:rPr>
                <w:rFonts w:ascii="Cambria Math" w:eastAsia="Palatino Linotype" w:hAnsi="Cambria Math" w:cs="Arial"/>
                <w:color w:val="000000" w:themeColor="text1"/>
                <w:sz w:val="22"/>
                <w:szCs w:val="22"/>
              </w:rPr>
              <m:t>j</m:t>
            </m:r>
          </m:sub>
        </m:sSub>
      </m:oMath>
      <w:r w:rsidR="00332A9A" w:rsidRPr="00332A9A">
        <w:rPr>
          <w:rFonts w:ascii="Arial" w:eastAsia="Palatino Linotype" w:hAnsi="Arial" w:cs="Arial"/>
          <w:color w:val="000000" w:themeColor="text1"/>
          <w:sz w:val="22"/>
          <w:szCs w:val="22"/>
        </w:rPr>
        <w:t xml:space="preserve">, then the growth of organism </w:t>
      </w:r>
      <m:oMath>
        <m:r>
          <w:rPr>
            <w:rFonts w:ascii="Cambria Math" w:eastAsia="Palatino Linotype" w:hAnsi="Cambria Math" w:cs="Arial"/>
            <w:color w:val="000000" w:themeColor="text1"/>
            <w:sz w:val="22"/>
            <w:szCs w:val="22"/>
          </w:rPr>
          <m:t>i</m:t>
        </m:r>
      </m:oMath>
      <w:r w:rsidR="00332A9A" w:rsidRPr="00332A9A">
        <w:rPr>
          <w:rFonts w:ascii="Arial" w:eastAsia="Palatino Linotype" w:hAnsi="Arial" w:cs="Arial"/>
          <w:color w:val="000000" w:themeColor="text1"/>
          <w:sz w:val="22"/>
          <w:szCs w:val="22"/>
        </w:rPr>
        <w:t xml:space="preserve"> and resulting change in environmental metabolites can be modeled with the system of ordinary differential equations</w:t>
      </w:r>
    </w:p>
    <w:p w14:paraId="03B73669" w14:textId="77777777" w:rsidR="009E261B" w:rsidRPr="00024F0F" w:rsidRDefault="003A4A52" w:rsidP="009E261B">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γ</m:t>
                      </m:r>
                    </m:e>
                  </m:acc>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m:oMathPara>
    </w:p>
    <w:p w14:paraId="26AF0AED" w14:textId="77777777" w:rsidR="009E261B" w:rsidRPr="00024F0F" w:rsidRDefault="003A4A52" w:rsidP="009E261B">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y</m:t>
                  </m:r>
                </m:e>
              </m:acc>
            </m:num>
            <m:den>
              <m:r>
                <w:rPr>
                  <w:rFonts w:ascii="Cambria Math" w:hAnsi="Cambria Math"/>
                </w:rPr>
                <m:t>dt</m:t>
              </m:r>
            </m:den>
          </m:f>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rPr>
              </m:ctrlPr>
            </m:sSubSupPr>
            <m:e>
              <m:r>
                <m:rPr>
                  <m:sty m:val="p"/>
                </m:rPr>
                <w:rPr>
                  <w:rFonts w:ascii="Cambria Math" w:hAnsi="Cambria Math"/>
                </w:rPr>
                <m:t>Γ</m:t>
              </m:r>
            </m:e>
            <m:sub>
              <m:r>
                <w:rPr>
                  <w:rFonts w:ascii="Cambria Math" w:hAnsi="Cambria Math"/>
                </w:rPr>
                <m:t>i</m:t>
              </m:r>
            </m:sub>
            <m:sup>
              <m:r>
                <w:rPr>
                  <w:rFonts w:ascii="Cambria Math" w:hAnsi="Cambria Math"/>
                </w:rPr>
                <m:t>1</m:t>
              </m:r>
            </m:sup>
          </m:sSubSup>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(t)</m:t>
          </m:r>
        </m:oMath>
      </m:oMathPara>
    </w:p>
    <w:p w14:paraId="2442E317" w14:textId="77777777" w:rsidR="009E261B" w:rsidRPr="00024F0F" w:rsidRDefault="003A4A52" w:rsidP="009E261B">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oMath>
      </m:oMathPara>
    </w:p>
    <w:p w14:paraId="631F33AE" w14:textId="77777777" w:rsidR="009E261B" w:rsidRDefault="009E261B" w:rsidP="009E261B">
      <w:pPr>
        <w:spacing w:after="120"/>
        <w:jc w:val="both"/>
        <w:rPr>
          <w:rFonts w:ascii="Arial" w:eastAsia="Palatino Linotype" w:hAnsi="Arial" w:cs="Arial"/>
          <w:color w:val="000000" w:themeColor="text1"/>
          <w:sz w:val="22"/>
          <w:szCs w:val="22"/>
        </w:rPr>
      </w:pPr>
    </w:p>
    <w:p w14:paraId="75070E90" w14:textId="570482EA" w:rsidR="009E261B" w:rsidRPr="009E261B" w:rsidRDefault="009E261B" w:rsidP="009E261B">
      <w:pPr>
        <w:spacing w:after="120"/>
        <w:jc w:val="both"/>
        <w:rPr>
          <w:rFonts w:ascii="Arial" w:eastAsia="Palatino Linotype" w:hAnsi="Arial" w:cs="Arial"/>
          <w:color w:val="000000" w:themeColor="text1"/>
          <w:sz w:val="22"/>
          <w:szCs w:val="22"/>
        </w:rPr>
      </w:pPr>
      <w:r w:rsidRPr="009E261B">
        <w:rPr>
          <w:rFonts w:ascii="Arial" w:eastAsia="Palatino Linotype" w:hAnsi="Arial" w:cs="Arial"/>
          <w:color w:val="000000" w:themeColor="text1"/>
          <w:sz w:val="22"/>
          <w:szCs w:val="22"/>
        </w:rPr>
        <w:t xml:space="preserve">where </w:t>
      </w:r>
      <w:r w:rsidRPr="009E261B">
        <w:rPr>
          <w:rFonts w:ascii="Arial" w:eastAsia="Palatino Linotype" w:hAnsi="Arial" w:cs="Arial"/>
          <w:i/>
          <w:color w:val="000000" w:themeColor="text1"/>
          <w:sz w:val="22"/>
          <w:szCs w:val="22"/>
        </w:rPr>
        <w:t>d</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gives the death rate of the organism, </w:t>
      </w:r>
      <w:r w:rsidRPr="009E261B">
        <w:rPr>
          <w:rFonts w:ascii="Arial" w:eastAsia="Palatino Linotype" w:hAnsi="Arial" w:cs="Arial"/>
          <w:color w:val="000000" w:themeColor="text1"/>
          <w:sz w:val="22"/>
          <w:szCs w:val="22"/>
        </w:rPr>
        <w:sym w:font="Symbol" w:char="F067"/>
      </w:r>
      <w:r w:rsidRPr="009E261B">
        <w:rPr>
          <w:rFonts w:ascii="Arial" w:eastAsia="Palatino Linotype" w:hAnsi="Arial" w:cs="Arial"/>
          <w:color w:val="000000" w:themeColor="text1"/>
          <w:sz w:val="22"/>
          <w:szCs w:val="22"/>
          <w:vertAlign w:val="subscript"/>
        </w:rPr>
        <w:t>i</w:t>
      </w:r>
      <w:r w:rsidRPr="009E261B">
        <w:rPr>
          <w:rFonts w:ascii="Arial" w:eastAsia="Palatino Linotype" w:hAnsi="Arial" w:cs="Arial"/>
          <w:color w:val="000000" w:themeColor="text1"/>
          <w:sz w:val="22"/>
          <w:szCs w:val="22"/>
        </w:rPr>
        <w:t xml:space="preserve"> is the growth objective vector, </w:t>
      </w:r>
      <w:r w:rsidRPr="009E261B">
        <w:rPr>
          <w:rFonts w:ascii="Arial" w:eastAsia="Palatino Linotype" w:hAnsi="Arial" w:cs="Arial"/>
          <w:color w:val="000000" w:themeColor="text1"/>
          <w:sz w:val="22"/>
          <w:szCs w:val="22"/>
        </w:rPr>
        <w:sym w:font="Symbol" w:char="F047"/>
      </w:r>
      <w:r w:rsidRPr="009E261B">
        <w:rPr>
          <w:rFonts w:ascii="Arial" w:eastAsia="Palatino Linotype" w:hAnsi="Arial" w:cs="Arial"/>
          <w:color w:val="000000" w:themeColor="text1"/>
          <w:sz w:val="22"/>
          <w:szCs w:val="22"/>
          <w:vertAlign w:val="subscript"/>
        </w:rPr>
        <w:t>i</w:t>
      </w:r>
      <w:r w:rsidRPr="009E261B">
        <w:rPr>
          <w:rFonts w:ascii="Arial" w:eastAsia="Palatino Linotype" w:hAnsi="Arial" w:cs="Arial"/>
          <w:color w:val="000000" w:themeColor="text1"/>
          <w:sz w:val="22"/>
          <w:szCs w:val="22"/>
          <w:vertAlign w:val="superscript"/>
        </w:rPr>
        <w:t>1</w:t>
      </w:r>
      <w:r w:rsidRPr="009E261B">
        <w:rPr>
          <w:rFonts w:ascii="Arial" w:eastAsia="Palatino Linotype" w:hAnsi="Arial" w:cs="Arial"/>
          <w:color w:val="000000" w:themeColor="text1"/>
          <w:sz w:val="22"/>
          <w:szCs w:val="22"/>
        </w:rPr>
        <w:t xml:space="preserve"> is a submatrix of the stoichiometric matrix </w:t>
      </w:r>
      <w:r w:rsidRPr="009E261B">
        <w:rPr>
          <w:rFonts w:ascii="Arial" w:eastAsia="Palatino Linotype" w:hAnsi="Arial" w:cs="Arial"/>
          <w:color w:val="000000" w:themeColor="text1"/>
          <w:sz w:val="22"/>
          <w:szCs w:val="22"/>
        </w:rPr>
        <w:sym w:font="Symbol" w:char="F047"/>
      </w:r>
      <w:r w:rsidRPr="009E261B">
        <w:rPr>
          <w:rFonts w:ascii="Arial" w:eastAsia="Palatino Linotype" w:hAnsi="Arial" w:cs="Arial"/>
          <w:color w:val="000000" w:themeColor="text1"/>
          <w:sz w:val="22"/>
          <w:szCs w:val="22"/>
          <w:vertAlign w:val="subscript"/>
        </w:rPr>
        <w:t>i</w:t>
      </w:r>
      <w:r w:rsidRPr="009E261B">
        <w:rPr>
          <w:rFonts w:ascii="Arial" w:eastAsia="Palatino Linotype" w:hAnsi="Arial" w:cs="Arial"/>
          <w:color w:val="000000" w:themeColor="text1"/>
          <w:sz w:val="22"/>
          <w:szCs w:val="22"/>
        </w:rPr>
        <w:t xml:space="preserve">, </w:t>
      </w:r>
      <w:r w:rsidRPr="009E261B">
        <w:rPr>
          <w:rFonts w:ascii="Arial" w:eastAsia="Palatino Linotype" w:hAnsi="Arial" w:cs="Arial"/>
          <w:i/>
          <w:color w:val="000000" w:themeColor="text1"/>
          <w:sz w:val="22"/>
          <w:szCs w:val="22"/>
        </w:rPr>
        <w:t>w</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is a vector of internal fluxes, </w:t>
      </w:r>
      <w:r w:rsidRPr="009E261B">
        <w:rPr>
          <w:rFonts w:ascii="Arial" w:eastAsia="Palatino Linotype" w:hAnsi="Arial" w:cs="Arial"/>
          <w:i/>
          <w:color w:val="000000" w:themeColor="text1"/>
          <w:sz w:val="22"/>
          <w:szCs w:val="22"/>
        </w:rPr>
        <w:t xml:space="preserve">g </w:t>
      </w:r>
      <w:r w:rsidRPr="009E261B">
        <w:rPr>
          <w:rFonts w:ascii="Arial" w:eastAsia="Palatino Linotype" w:hAnsi="Arial" w:cs="Arial"/>
          <w:color w:val="000000" w:themeColor="text1"/>
          <w:sz w:val="22"/>
          <w:szCs w:val="22"/>
        </w:rPr>
        <w:t xml:space="preserve">gives the inflow and outflow of nutrients, and </w:t>
      </w:r>
      <w:r w:rsidRPr="009E261B">
        <w:rPr>
          <w:rFonts w:ascii="Arial" w:eastAsia="Palatino Linotype" w:hAnsi="Arial" w:cs="Arial"/>
          <w:i/>
          <w:color w:val="000000" w:themeColor="text1"/>
          <w:sz w:val="22"/>
          <w:szCs w:val="22"/>
        </w:rPr>
        <w:t>f</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is a function which enforces the optimization and steady state constraints on </w:t>
      </w:r>
      <w:r w:rsidRPr="009E261B">
        <w:rPr>
          <w:rFonts w:ascii="Arial" w:eastAsia="Palatino Linotype" w:hAnsi="Arial" w:cs="Arial"/>
          <w:i/>
          <w:color w:val="000000" w:themeColor="text1"/>
          <w:sz w:val="22"/>
          <w:szCs w:val="22"/>
        </w:rPr>
        <w:t>w</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Notably, the only parameters of this system not directly observed from the metabolic network are the uptake rate of each nutrient (which appears as a parameter in </w:t>
      </w:r>
      <w:r w:rsidRPr="009E261B">
        <w:rPr>
          <w:rFonts w:ascii="Arial" w:eastAsia="Palatino Linotype" w:hAnsi="Arial" w:cs="Arial"/>
          <w:i/>
          <w:color w:val="000000" w:themeColor="text1"/>
          <w:sz w:val="22"/>
          <w:szCs w:val="22"/>
        </w:rPr>
        <w:t>f</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the death (or depletion due to outflow) rate of the organism, and the flow function </w:t>
      </w:r>
      <w:r w:rsidRPr="009E261B">
        <w:rPr>
          <w:rFonts w:ascii="Arial" w:eastAsia="Palatino Linotype" w:hAnsi="Arial" w:cs="Arial"/>
          <w:i/>
          <w:color w:val="000000" w:themeColor="text1"/>
          <w:sz w:val="22"/>
          <w:szCs w:val="22"/>
        </w:rPr>
        <w:t>g</w:t>
      </w:r>
      <w:r w:rsidRPr="009E261B">
        <w:rPr>
          <w:rFonts w:ascii="Arial" w:eastAsia="Palatino Linotype" w:hAnsi="Arial" w:cs="Arial"/>
          <w:color w:val="000000" w:themeColor="text1"/>
          <w:sz w:val="22"/>
          <w:szCs w:val="22"/>
        </w:rPr>
        <w:t xml:space="preserve">. The function </w:t>
      </w:r>
      <w:r w:rsidRPr="009E261B">
        <w:rPr>
          <w:rFonts w:ascii="Arial" w:eastAsia="Palatino Linotype" w:hAnsi="Arial" w:cs="Arial"/>
          <w:i/>
          <w:color w:val="000000" w:themeColor="text1"/>
          <w:sz w:val="22"/>
          <w:szCs w:val="22"/>
        </w:rPr>
        <w:t>g</w:t>
      </w:r>
      <w:r w:rsidRPr="009E261B">
        <w:rPr>
          <w:rFonts w:ascii="Arial" w:eastAsia="Palatino Linotype" w:hAnsi="Arial" w:cs="Arial"/>
          <w:color w:val="000000" w:themeColor="text1"/>
          <w:sz w:val="22"/>
          <w:szCs w:val="22"/>
        </w:rPr>
        <w:t xml:space="preserve"> is presumably known, while a simple proportional death rate is likely appropriate for </w:t>
      </w:r>
      <w:r w:rsidRPr="009E261B">
        <w:rPr>
          <w:rFonts w:ascii="Arial" w:eastAsia="Palatino Linotype" w:hAnsi="Arial" w:cs="Arial"/>
          <w:i/>
          <w:color w:val="000000" w:themeColor="text1"/>
          <w:sz w:val="22"/>
          <w:szCs w:val="22"/>
        </w:rPr>
        <w:t>d</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There is then |</w:t>
      </w:r>
      <w:r w:rsidRPr="009E261B">
        <w:rPr>
          <w:rFonts w:ascii="Arial" w:eastAsia="Palatino Linotype" w:hAnsi="Arial" w:cs="Arial"/>
          <w:i/>
          <w:color w:val="000000" w:themeColor="text1"/>
          <w:sz w:val="22"/>
          <w:szCs w:val="22"/>
        </w:rPr>
        <w:t>y</w:t>
      </w:r>
      <w:r w:rsidRPr="009E261B">
        <w:rPr>
          <w:rFonts w:ascii="Arial" w:eastAsia="Palatino Linotype" w:hAnsi="Arial" w:cs="Arial"/>
          <w:color w:val="000000" w:themeColor="text1"/>
          <w:sz w:val="22"/>
          <w:szCs w:val="22"/>
        </w:rPr>
        <w:t>|+1 parameters to be estimated for a single organism model.</w:t>
      </w:r>
    </w:p>
    <w:p w14:paraId="487BFEA0" w14:textId="32DD33AF" w:rsidR="009E261B" w:rsidRPr="009E261B" w:rsidRDefault="009E261B" w:rsidP="009E261B">
      <w:pPr>
        <w:spacing w:after="120"/>
        <w:jc w:val="both"/>
        <w:rPr>
          <w:rFonts w:ascii="Arial" w:eastAsia="Palatino Linotype" w:hAnsi="Arial" w:cs="Arial"/>
          <w:color w:val="000000" w:themeColor="text1"/>
          <w:sz w:val="22"/>
          <w:szCs w:val="22"/>
        </w:rPr>
      </w:pPr>
      <w:r w:rsidRPr="009E261B">
        <w:rPr>
          <w:rFonts w:ascii="Arial" w:eastAsia="Palatino Linotype" w:hAnsi="Arial" w:cs="Arial"/>
          <w:color w:val="000000" w:themeColor="text1"/>
          <w:sz w:val="22"/>
          <w:szCs w:val="22"/>
        </w:rPr>
        <w:t xml:space="preserve">To model the community, we must account for the changes in vector </w:t>
      </w:r>
      <w:r w:rsidRPr="009E261B">
        <w:rPr>
          <w:rFonts w:ascii="Arial" w:eastAsia="Palatino Linotype" w:hAnsi="Arial" w:cs="Arial"/>
          <w:i/>
          <w:color w:val="000000" w:themeColor="text1"/>
          <w:sz w:val="22"/>
          <w:szCs w:val="22"/>
        </w:rPr>
        <w:t xml:space="preserve">y </w:t>
      </w:r>
      <w:r w:rsidRPr="009E261B">
        <w:rPr>
          <w:rFonts w:ascii="Arial" w:eastAsia="Palatino Linotype" w:hAnsi="Arial" w:cs="Arial"/>
          <w:color w:val="000000" w:themeColor="text1"/>
          <w:sz w:val="22"/>
          <w:szCs w:val="22"/>
        </w:rPr>
        <w:t xml:space="preserve">due to each species. The community model is the same as above for each </w:t>
      </w:r>
      <w:r w:rsidRPr="009E261B">
        <w:rPr>
          <w:rFonts w:ascii="Arial" w:eastAsia="Palatino Linotype" w:hAnsi="Arial" w:cs="Arial"/>
          <w:i/>
          <w:color w:val="000000" w:themeColor="text1"/>
          <w:sz w:val="22"/>
          <w:szCs w:val="22"/>
        </w:rPr>
        <w:t>x</w:t>
      </w:r>
      <w:r w:rsidRPr="009E261B">
        <w:rPr>
          <w:rFonts w:ascii="Arial" w:eastAsia="Palatino Linotype" w:hAnsi="Arial" w:cs="Arial"/>
          <w:i/>
          <w:color w:val="000000" w:themeColor="text1"/>
          <w:sz w:val="22"/>
          <w:szCs w:val="22"/>
          <w:vertAlign w:val="subscript"/>
        </w:rPr>
        <w:t xml:space="preserve">i </w:t>
      </w:r>
      <w:r w:rsidRPr="009E261B">
        <w:rPr>
          <w:rFonts w:ascii="Arial" w:eastAsia="Palatino Linotype" w:hAnsi="Arial" w:cs="Arial"/>
          <w:color w:val="000000" w:themeColor="text1"/>
          <w:sz w:val="22"/>
          <w:szCs w:val="22"/>
        </w:rPr>
        <w:t xml:space="preserve">and </w:t>
      </w:r>
      <w:r w:rsidRPr="009E261B">
        <w:rPr>
          <w:rFonts w:ascii="Arial" w:eastAsia="Palatino Linotype" w:hAnsi="Arial" w:cs="Arial"/>
          <w:i/>
          <w:color w:val="000000" w:themeColor="text1"/>
          <w:sz w:val="22"/>
          <w:szCs w:val="22"/>
        </w:rPr>
        <w:t>w</w:t>
      </w:r>
      <w:r w:rsidRPr="009E261B">
        <w:rPr>
          <w:rFonts w:ascii="Arial" w:eastAsia="Palatino Linotype" w:hAnsi="Arial" w:cs="Arial"/>
          <w:i/>
          <w:color w:val="000000" w:themeColor="text1"/>
          <w:sz w:val="22"/>
          <w:szCs w:val="22"/>
          <w:vertAlign w:val="subscript"/>
        </w:rPr>
        <w:t>i</w:t>
      </w:r>
      <w:r w:rsidRPr="009E261B">
        <w:rPr>
          <w:rFonts w:ascii="Arial" w:eastAsia="Palatino Linotype" w:hAnsi="Arial" w:cs="Arial"/>
          <w:color w:val="000000" w:themeColor="text1"/>
          <w:sz w:val="22"/>
          <w:szCs w:val="22"/>
        </w:rPr>
        <w:t xml:space="preserve">, while </w:t>
      </w:r>
      <w:r w:rsidRPr="009E261B">
        <w:rPr>
          <w:rFonts w:ascii="Arial" w:eastAsia="Palatino Linotype" w:hAnsi="Arial" w:cs="Arial"/>
          <w:i/>
          <w:color w:val="000000" w:themeColor="text1"/>
          <w:sz w:val="22"/>
          <w:szCs w:val="22"/>
        </w:rPr>
        <w:t>y</w:t>
      </w:r>
      <w:r w:rsidRPr="009E261B">
        <w:rPr>
          <w:rFonts w:ascii="Arial" w:eastAsia="Palatino Linotype" w:hAnsi="Arial" w:cs="Arial"/>
          <w:color w:val="000000" w:themeColor="text1"/>
          <w:sz w:val="22"/>
          <w:szCs w:val="22"/>
        </w:rPr>
        <w:t xml:space="preserve"> instead evolves according to </w:t>
      </w:r>
    </w:p>
    <w:p w14:paraId="62A882B7" w14:textId="10C08F75" w:rsidR="009E261B" w:rsidRPr="009E261B" w:rsidRDefault="003A4A52" w:rsidP="009E261B">
      <w:pPr>
        <w:spacing w:after="120"/>
        <w:jc w:val="both"/>
        <w:rPr>
          <w:rFonts w:ascii="Arial" w:eastAsia="Palatino Linotype" w:hAnsi="Arial" w:cs="Arial"/>
          <w:color w:val="000000" w:themeColor="text1"/>
          <w:sz w:val="22"/>
          <w:szCs w:val="22"/>
        </w:rPr>
      </w:pPr>
      <m:oMathPara>
        <m:oMath>
          <m:f>
            <m:fPr>
              <m:ctrlPr>
                <w:rPr>
                  <w:rFonts w:ascii="Cambria Math" w:eastAsia="Palatino Linotype" w:hAnsi="Cambria Math" w:cs="Arial"/>
                  <w:i/>
                  <w:color w:val="000000" w:themeColor="text1"/>
                  <w:sz w:val="22"/>
                  <w:szCs w:val="22"/>
                </w:rPr>
              </m:ctrlPr>
            </m:fPr>
            <m:num>
              <m:r>
                <w:rPr>
                  <w:rFonts w:ascii="Cambria Math" w:eastAsia="Palatino Linotype" w:hAnsi="Cambria Math" w:cs="Arial"/>
                  <w:color w:val="000000" w:themeColor="text1"/>
                  <w:sz w:val="22"/>
                  <w:szCs w:val="22"/>
                </w:rPr>
                <m:t>d</m:t>
              </m:r>
              <m:acc>
                <m:accPr>
                  <m:chr m:val="⃗"/>
                  <m:ctrlPr>
                    <w:rPr>
                      <w:rFonts w:ascii="Cambria Math" w:eastAsia="Palatino Linotype" w:hAnsi="Cambria Math" w:cs="Arial"/>
                      <w:i/>
                      <w:color w:val="000000" w:themeColor="text1"/>
                      <w:sz w:val="22"/>
                      <w:szCs w:val="22"/>
                    </w:rPr>
                  </m:ctrlPr>
                </m:accPr>
                <m:e>
                  <m:r>
                    <w:rPr>
                      <w:rFonts w:ascii="Cambria Math" w:eastAsia="Palatino Linotype" w:hAnsi="Cambria Math" w:cs="Arial"/>
                      <w:color w:val="000000" w:themeColor="text1"/>
                      <w:sz w:val="22"/>
                      <w:szCs w:val="22"/>
                    </w:rPr>
                    <m:t>y</m:t>
                  </m:r>
                </m:e>
              </m:acc>
            </m:num>
            <m:den>
              <m:r>
                <w:rPr>
                  <w:rFonts w:ascii="Cambria Math" w:eastAsia="Palatino Linotype" w:hAnsi="Cambria Math" w:cs="Arial"/>
                  <w:color w:val="000000" w:themeColor="text1"/>
                  <w:sz w:val="22"/>
                  <w:szCs w:val="22"/>
                </w:rPr>
                <m:t>dt</m:t>
              </m:r>
            </m:den>
          </m:f>
          <m:r>
            <w:rPr>
              <w:rFonts w:ascii="Cambria Math" w:eastAsia="Palatino Linotype" w:hAnsi="Cambria Math" w:cs="Arial"/>
              <w:color w:val="000000" w:themeColor="text1"/>
              <w:sz w:val="22"/>
              <w:szCs w:val="22"/>
            </w:rPr>
            <m:t xml:space="preserve">= </m:t>
          </m:r>
          <m:acc>
            <m:accPr>
              <m:chr m:val="⃗"/>
              <m:ctrlPr>
                <w:rPr>
                  <w:rFonts w:ascii="Cambria Math" w:eastAsia="Palatino Linotype" w:hAnsi="Cambria Math" w:cs="Arial"/>
                  <w:i/>
                  <w:color w:val="000000" w:themeColor="text1"/>
                  <w:sz w:val="22"/>
                  <w:szCs w:val="22"/>
                </w:rPr>
              </m:ctrlPr>
            </m:accPr>
            <m:e>
              <m:r>
                <w:rPr>
                  <w:rFonts w:ascii="Cambria Math" w:eastAsia="Palatino Linotype" w:hAnsi="Cambria Math" w:cs="Arial"/>
                  <w:color w:val="000000" w:themeColor="text1"/>
                  <w:sz w:val="22"/>
                  <w:szCs w:val="22"/>
                </w:rPr>
                <m:t>g</m:t>
              </m:r>
            </m:e>
          </m:acc>
          <m:r>
            <w:rPr>
              <w:rFonts w:ascii="Cambria Math" w:eastAsia="Palatino Linotype" w:hAnsi="Cambria Math" w:cs="Arial"/>
              <w:color w:val="000000" w:themeColor="text1"/>
              <w:sz w:val="22"/>
              <w:szCs w:val="22"/>
            </w:rPr>
            <m:t>(t)-</m:t>
          </m:r>
          <m:nary>
            <m:naryPr>
              <m:chr m:val="∑"/>
              <m:limLoc m:val="undOvr"/>
              <m:subHide m:val="1"/>
              <m:supHide m:val="1"/>
              <m:ctrlPr>
                <w:rPr>
                  <w:rFonts w:ascii="Cambria Math" w:eastAsia="Palatino Linotype" w:hAnsi="Cambria Math" w:cs="Arial"/>
                  <w:i/>
                  <w:color w:val="000000" w:themeColor="text1"/>
                  <w:sz w:val="22"/>
                  <w:szCs w:val="22"/>
                </w:rPr>
              </m:ctrlPr>
            </m:naryPr>
            <m:sub/>
            <m:sup/>
            <m:e>
              <m:sSub>
                <m:sSubPr>
                  <m:ctrlPr>
                    <w:rPr>
                      <w:rFonts w:ascii="Cambria Math" w:eastAsia="Palatino Linotype" w:hAnsi="Cambria Math" w:cs="Arial"/>
                      <w:i/>
                      <w:color w:val="000000" w:themeColor="text1"/>
                      <w:sz w:val="22"/>
                      <w:szCs w:val="22"/>
                    </w:rPr>
                  </m:ctrlPr>
                </m:sSubPr>
                <m:e>
                  <m:r>
                    <w:rPr>
                      <w:rFonts w:ascii="Cambria Math" w:eastAsia="Palatino Linotype" w:hAnsi="Cambria Math" w:cs="Arial"/>
                      <w:color w:val="000000" w:themeColor="text1"/>
                      <w:sz w:val="22"/>
                      <w:szCs w:val="22"/>
                    </w:rPr>
                    <m:t>x</m:t>
                  </m:r>
                </m:e>
                <m:sub>
                  <m:r>
                    <w:rPr>
                      <w:rFonts w:ascii="Cambria Math" w:eastAsia="Palatino Linotype" w:hAnsi="Cambria Math" w:cs="Arial"/>
                      <w:color w:val="000000" w:themeColor="text1"/>
                      <w:sz w:val="22"/>
                      <w:szCs w:val="22"/>
                    </w:rPr>
                    <m:t>i</m:t>
                  </m:r>
                </m:sub>
              </m:sSub>
              <m:sSubSup>
                <m:sSubSupPr>
                  <m:ctrlPr>
                    <w:rPr>
                      <w:rFonts w:ascii="Cambria Math" w:eastAsia="Palatino Linotype" w:hAnsi="Cambria Math" w:cs="Arial"/>
                      <w:color w:val="000000" w:themeColor="text1"/>
                      <w:sz w:val="22"/>
                      <w:szCs w:val="22"/>
                    </w:rPr>
                  </m:ctrlPr>
                </m:sSubSupPr>
                <m:e>
                  <m:r>
                    <m:rPr>
                      <m:sty m:val="p"/>
                    </m:rPr>
                    <w:rPr>
                      <w:rFonts w:ascii="Cambria Math" w:eastAsia="Palatino Linotype" w:hAnsi="Cambria Math" w:cs="Arial"/>
                      <w:color w:val="000000" w:themeColor="text1"/>
                      <w:sz w:val="22"/>
                      <w:szCs w:val="22"/>
                    </w:rPr>
                    <m:t>Γ</m:t>
                  </m:r>
                </m:e>
                <m:sub>
                  <m:r>
                    <w:rPr>
                      <w:rFonts w:ascii="Cambria Math" w:eastAsia="Palatino Linotype" w:hAnsi="Cambria Math" w:cs="Arial"/>
                      <w:color w:val="000000" w:themeColor="text1"/>
                      <w:sz w:val="22"/>
                      <w:szCs w:val="22"/>
                    </w:rPr>
                    <m:t>i</m:t>
                  </m:r>
                </m:sub>
                <m:sup>
                  <m:r>
                    <w:rPr>
                      <w:rFonts w:ascii="Cambria Math" w:eastAsia="Palatino Linotype" w:hAnsi="Cambria Math" w:cs="Arial"/>
                      <w:color w:val="000000" w:themeColor="text1"/>
                      <w:sz w:val="22"/>
                      <w:szCs w:val="22"/>
                    </w:rPr>
                    <m:t>1</m:t>
                  </m:r>
                </m:sup>
              </m:sSubSup>
              <m:acc>
                <m:accPr>
                  <m:chr m:val="⃗"/>
                  <m:ctrlPr>
                    <w:rPr>
                      <w:rFonts w:ascii="Cambria Math" w:eastAsia="Palatino Linotype" w:hAnsi="Cambria Math" w:cs="Arial"/>
                      <w:i/>
                      <w:color w:val="000000" w:themeColor="text1"/>
                      <w:sz w:val="22"/>
                      <w:szCs w:val="22"/>
                    </w:rPr>
                  </m:ctrlPr>
                </m:accPr>
                <m:e>
                  <m:r>
                    <w:rPr>
                      <w:rFonts w:ascii="Cambria Math" w:eastAsia="Palatino Linotype" w:hAnsi="Cambria Math" w:cs="Arial"/>
                      <w:color w:val="000000" w:themeColor="text1"/>
                      <w:sz w:val="22"/>
                      <w:szCs w:val="22"/>
                    </w:rPr>
                    <m:t>w</m:t>
                  </m:r>
                </m:e>
              </m:acc>
            </m:e>
          </m:nary>
        </m:oMath>
      </m:oMathPara>
    </w:p>
    <w:p w14:paraId="5074CF4E" w14:textId="48EE343D" w:rsidR="009E261B" w:rsidRPr="009E261B" w:rsidRDefault="009E261B" w:rsidP="009E261B">
      <w:pPr>
        <w:spacing w:after="120"/>
        <w:jc w:val="both"/>
        <w:rPr>
          <w:rFonts w:ascii="Arial" w:eastAsia="Palatino Linotype" w:hAnsi="Arial" w:cs="Arial"/>
          <w:color w:val="000000" w:themeColor="text1"/>
          <w:sz w:val="22"/>
          <w:szCs w:val="22"/>
        </w:rPr>
      </w:pPr>
      <w:r w:rsidRPr="009E261B">
        <w:rPr>
          <w:rFonts w:ascii="Arial" w:eastAsia="Palatino Linotype" w:hAnsi="Arial" w:cs="Arial"/>
          <w:color w:val="000000" w:themeColor="text1"/>
          <w:sz w:val="22"/>
          <w:szCs w:val="22"/>
        </w:rPr>
        <w:t>with the summation over the set of organisms present. We therefore must estimate (|</w:t>
      </w:r>
      <w:r w:rsidRPr="009E261B">
        <w:rPr>
          <w:rFonts w:ascii="Arial" w:eastAsia="Palatino Linotype" w:hAnsi="Arial" w:cs="Arial"/>
          <w:i/>
          <w:color w:val="000000" w:themeColor="text1"/>
          <w:sz w:val="22"/>
          <w:szCs w:val="22"/>
        </w:rPr>
        <w:t>y</w:t>
      </w:r>
      <w:r w:rsidRPr="009E261B">
        <w:rPr>
          <w:rFonts w:ascii="Arial" w:eastAsia="Palatino Linotype" w:hAnsi="Arial" w:cs="Arial"/>
          <w:color w:val="000000" w:themeColor="text1"/>
          <w:sz w:val="22"/>
          <w:szCs w:val="22"/>
        </w:rPr>
        <w:t>|+1)*|</w:t>
      </w:r>
      <w:r w:rsidRPr="009E261B">
        <w:rPr>
          <w:rFonts w:ascii="Arial" w:eastAsia="Palatino Linotype" w:hAnsi="Arial" w:cs="Arial"/>
          <w:i/>
          <w:color w:val="000000" w:themeColor="text1"/>
          <w:sz w:val="22"/>
          <w:szCs w:val="22"/>
        </w:rPr>
        <w:t>x</w:t>
      </w:r>
      <w:r w:rsidRPr="009E261B">
        <w:rPr>
          <w:rFonts w:ascii="Arial" w:eastAsia="Palatino Linotype" w:hAnsi="Arial" w:cs="Arial"/>
          <w:color w:val="000000" w:themeColor="text1"/>
          <w:sz w:val="22"/>
          <w:szCs w:val="22"/>
        </w:rPr>
        <w:t>| parameters.</w:t>
      </w:r>
    </w:p>
    <w:p w14:paraId="4AE82AC1" w14:textId="3D4DF66B" w:rsidR="00CA5E05" w:rsidRPr="00C710AF" w:rsidRDefault="00FF77EB" w:rsidP="008D2CA4">
      <w:pPr>
        <w:jc w:val="both"/>
        <w:rPr>
          <w:rFonts w:ascii="Arial" w:eastAsia="Palatino Linotype" w:hAnsi="Arial" w:cs="Arial"/>
          <w:color w:val="000000" w:themeColor="text1"/>
          <w:sz w:val="22"/>
          <w:szCs w:val="22"/>
        </w:rPr>
      </w:pPr>
      <w:r w:rsidRPr="00C710AF">
        <w:rPr>
          <w:rFonts w:ascii="Arial" w:eastAsia="Palatino Linotype" w:hAnsi="Arial" w:cs="Arial"/>
          <w:color w:val="000000" w:themeColor="text1"/>
          <w:sz w:val="22"/>
          <w:szCs w:val="22"/>
        </w:rPr>
        <w:t xml:space="preserve">For each </w:t>
      </w:r>
      <w:r w:rsidR="00A102B5" w:rsidRPr="00C710AF">
        <w:rPr>
          <w:rFonts w:ascii="Arial" w:eastAsia="Palatino Linotype" w:hAnsi="Arial" w:cs="Arial"/>
          <w:color w:val="000000" w:themeColor="text1"/>
          <w:sz w:val="22"/>
          <w:szCs w:val="22"/>
        </w:rPr>
        <w:t xml:space="preserve">set of </w:t>
      </w:r>
      <w:r w:rsidRPr="00C710AF">
        <w:rPr>
          <w:rFonts w:ascii="Arial" w:eastAsia="Palatino Linotype" w:hAnsi="Arial" w:cs="Arial"/>
          <w:color w:val="000000" w:themeColor="text1"/>
          <w:sz w:val="22"/>
          <w:szCs w:val="22"/>
        </w:rPr>
        <w:t>starting condition</w:t>
      </w:r>
      <w:r w:rsidR="00A102B5" w:rsidRPr="00C710AF">
        <w:rPr>
          <w:rFonts w:ascii="Arial" w:eastAsia="Palatino Linotype" w:hAnsi="Arial" w:cs="Arial"/>
          <w:color w:val="000000" w:themeColor="text1"/>
          <w:sz w:val="22"/>
          <w:szCs w:val="22"/>
        </w:rPr>
        <w:t>s</w:t>
      </w:r>
      <w:r w:rsidRPr="00C710AF">
        <w:rPr>
          <w:rFonts w:ascii="Arial" w:eastAsia="Palatino Linotype" w:hAnsi="Arial" w:cs="Arial"/>
          <w:color w:val="000000" w:themeColor="text1"/>
          <w:sz w:val="22"/>
          <w:szCs w:val="22"/>
        </w:rPr>
        <w:t xml:space="preserve">, </w:t>
      </w:r>
      <w:r w:rsidR="00A102B5" w:rsidRPr="00C710AF">
        <w:rPr>
          <w:rFonts w:ascii="Arial" w:eastAsia="Palatino Linotype" w:hAnsi="Arial" w:cs="Arial"/>
          <w:color w:val="000000" w:themeColor="text1"/>
          <w:sz w:val="22"/>
          <w:szCs w:val="22"/>
        </w:rPr>
        <w:t xml:space="preserve">species composition </w:t>
      </w:r>
      <w:r w:rsidR="00A009E7" w:rsidRPr="00C710AF">
        <w:rPr>
          <w:rFonts w:ascii="Arial" w:eastAsia="Palatino Linotype" w:hAnsi="Arial" w:cs="Arial"/>
          <w:color w:val="000000" w:themeColor="text1"/>
          <w:sz w:val="22"/>
          <w:szCs w:val="22"/>
        </w:rPr>
        <w:t>will be allowed to stabilize</w:t>
      </w:r>
      <w:r w:rsidR="00C8728F" w:rsidRPr="00C710AF">
        <w:rPr>
          <w:rFonts w:ascii="Arial" w:eastAsia="Palatino Linotype" w:hAnsi="Arial" w:cs="Arial"/>
          <w:color w:val="000000" w:themeColor="text1"/>
          <w:sz w:val="22"/>
          <w:szCs w:val="22"/>
        </w:rPr>
        <w:t xml:space="preserve"> before further testing.</w:t>
      </w:r>
      <w:r w:rsidR="00A009E7" w:rsidRPr="00C710AF">
        <w:rPr>
          <w:rFonts w:ascii="Arial" w:eastAsia="Palatino Linotype" w:hAnsi="Arial" w:cs="Arial"/>
          <w:color w:val="000000" w:themeColor="text1"/>
          <w:sz w:val="22"/>
          <w:szCs w:val="22"/>
        </w:rPr>
        <w:t xml:space="preserve"> </w:t>
      </w:r>
      <w:r w:rsidR="00C8728F" w:rsidRPr="00C710AF">
        <w:rPr>
          <w:rFonts w:ascii="Arial" w:eastAsia="Palatino Linotype" w:hAnsi="Arial" w:cs="Arial"/>
          <w:color w:val="000000" w:themeColor="text1"/>
          <w:sz w:val="22"/>
          <w:szCs w:val="22"/>
        </w:rPr>
        <w:t>The c</w:t>
      </w:r>
      <w:r w:rsidR="00A009E7" w:rsidRPr="00C710AF">
        <w:rPr>
          <w:rFonts w:ascii="Arial" w:eastAsia="Palatino Linotype" w:hAnsi="Arial" w:cs="Arial"/>
          <w:color w:val="000000" w:themeColor="text1"/>
          <w:sz w:val="22"/>
          <w:szCs w:val="22"/>
        </w:rPr>
        <w:t xml:space="preserve">andidate probiotic </w:t>
      </w:r>
      <w:r w:rsidR="00C8728F" w:rsidRPr="00C710AF">
        <w:rPr>
          <w:rFonts w:ascii="Arial" w:eastAsia="Palatino Linotype" w:hAnsi="Arial" w:cs="Arial"/>
          <w:color w:val="000000" w:themeColor="text1"/>
          <w:sz w:val="22"/>
          <w:szCs w:val="22"/>
        </w:rPr>
        <w:t xml:space="preserve">for each simulation </w:t>
      </w:r>
      <w:r w:rsidR="00A009E7" w:rsidRPr="00C710AF">
        <w:rPr>
          <w:rFonts w:ascii="Arial" w:eastAsia="Palatino Linotype" w:hAnsi="Arial" w:cs="Arial"/>
          <w:color w:val="000000" w:themeColor="text1"/>
          <w:sz w:val="22"/>
          <w:szCs w:val="22"/>
        </w:rPr>
        <w:t>will be added</w:t>
      </w:r>
      <w:r w:rsidR="00C8728F" w:rsidRPr="00C710AF">
        <w:rPr>
          <w:rFonts w:ascii="Arial" w:eastAsia="Palatino Linotype" w:hAnsi="Arial" w:cs="Arial"/>
          <w:color w:val="000000" w:themeColor="text1"/>
          <w:sz w:val="22"/>
          <w:szCs w:val="22"/>
        </w:rPr>
        <w:t xml:space="preserve"> </w:t>
      </w:r>
      <w:r w:rsidR="00540E51" w:rsidRPr="00C710AF">
        <w:rPr>
          <w:rFonts w:ascii="Arial" w:eastAsia="Palatino Linotype" w:hAnsi="Arial" w:cs="Arial"/>
          <w:color w:val="000000" w:themeColor="text1"/>
          <w:sz w:val="22"/>
          <w:szCs w:val="22"/>
        </w:rPr>
        <w:t xml:space="preserve">in the amount of </w:t>
      </w:r>
      <w:r w:rsidR="00C8728F" w:rsidRPr="00C710AF">
        <w:rPr>
          <w:rFonts w:ascii="Arial" w:eastAsia="Palatino Linotype" w:hAnsi="Arial" w:cs="Arial"/>
          <w:color w:val="000000" w:themeColor="text1"/>
          <w:sz w:val="22"/>
          <w:szCs w:val="22"/>
        </w:rPr>
        <w:t xml:space="preserve">0.1% of the </w:t>
      </w:r>
      <w:r w:rsidR="00540E51" w:rsidRPr="00C710AF">
        <w:rPr>
          <w:rFonts w:ascii="Arial" w:eastAsia="Palatino Linotype" w:hAnsi="Arial" w:cs="Arial"/>
          <w:color w:val="000000" w:themeColor="text1"/>
          <w:sz w:val="22"/>
          <w:szCs w:val="22"/>
        </w:rPr>
        <w:t xml:space="preserve">microbial </w:t>
      </w:r>
      <w:r w:rsidR="00C8728F" w:rsidRPr="00C710AF">
        <w:rPr>
          <w:rFonts w:ascii="Arial" w:eastAsia="Palatino Linotype" w:hAnsi="Arial" w:cs="Arial"/>
          <w:color w:val="000000" w:themeColor="text1"/>
          <w:sz w:val="22"/>
          <w:szCs w:val="22"/>
        </w:rPr>
        <w:t>population</w:t>
      </w:r>
      <w:r w:rsidR="00540E51" w:rsidRPr="00C710AF">
        <w:rPr>
          <w:rFonts w:ascii="Arial" w:eastAsia="Palatino Linotype" w:hAnsi="Arial" w:cs="Arial"/>
          <w:color w:val="000000" w:themeColor="text1"/>
          <w:sz w:val="22"/>
          <w:szCs w:val="22"/>
        </w:rPr>
        <w:t>,</w:t>
      </w:r>
      <w:r w:rsidR="00C8728F" w:rsidRPr="00C710AF">
        <w:rPr>
          <w:rFonts w:ascii="Arial" w:eastAsia="Palatino Linotype" w:hAnsi="Arial" w:cs="Arial"/>
          <w:color w:val="000000" w:themeColor="text1"/>
          <w:sz w:val="22"/>
          <w:szCs w:val="22"/>
        </w:rPr>
        <w:t xml:space="preserve"> to reflect the administration of ~10</w:t>
      </w:r>
      <w:r w:rsidR="00C8728F" w:rsidRPr="00C710AF">
        <w:rPr>
          <w:rFonts w:ascii="Arial" w:eastAsia="Palatino Linotype" w:hAnsi="Arial" w:cs="Arial"/>
          <w:color w:val="000000" w:themeColor="text1"/>
          <w:sz w:val="22"/>
          <w:szCs w:val="22"/>
          <w:vertAlign w:val="superscript"/>
        </w:rPr>
        <w:t>10</w:t>
      </w:r>
      <w:r w:rsidR="00C8728F" w:rsidRPr="00C710AF">
        <w:rPr>
          <w:rFonts w:ascii="Arial" w:eastAsia="Palatino Linotype" w:hAnsi="Arial" w:cs="Arial"/>
          <w:color w:val="000000" w:themeColor="text1"/>
          <w:sz w:val="22"/>
          <w:szCs w:val="22"/>
        </w:rPr>
        <w:t xml:space="preserve"> CFU in the human gut (or ~10</w:t>
      </w:r>
      <w:r w:rsidR="00C8728F" w:rsidRPr="00C710AF">
        <w:rPr>
          <w:rFonts w:ascii="Arial" w:eastAsia="Palatino Linotype" w:hAnsi="Arial" w:cs="Arial"/>
          <w:color w:val="000000" w:themeColor="text1"/>
          <w:sz w:val="22"/>
          <w:szCs w:val="22"/>
          <w:vertAlign w:val="superscript"/>
        </w:rPr>
        <w:t>9</w:t>
      </w:r>
      <w:r w:rsidR="00C8728F" w:rsidRPr="00C710AF">
        <w:rPr>
          <w:rFonts w:ascii="Arial" w:eastAsia="Palatino Linotype" w:hAnsi="Arial" w:cs="Arial"/>
          <w:color w:val="000000" w:themeColor="text1"/>
          <w:sz w:val="22"/>
          <w:szCs w:val="22"/>
        </w:rPr>
        <w:t xml:space="preserve"> in the murine gut) at a single time point.</w:t>
      </w:r>
      <w:r w:rsidR="00A009E7" w:rsidRPr="00C710AF">
        <w:rPr>
          <w:rFonts w:ascii="Arial" w:eastAsia="Palatino Linotype" w:hAnsi="Arial" w:cs="Arial"/>
          <w:color w:val="000000" w:themeColor="text1"/>
          <w:sz w:val="22"/>
          <w:szCs w:val="22"/>
        </w:rPr>
        <w:t xml:space="preserve"> </w:t>
      </w:r>
      <w:r w:rsidR="00CA5E05" w:rsidRPr="00C710AF">
        <w:rPr>
          <w:rFonts w:ascii="Arial" w:eastAsia="Palatino Linotype" w:hAnsi="Arial" w:cs="Arial"/>
          <w:color w:val="000000" w:themeColor="text1"/>
          <w:sz w:val="22"/>
          <w:szCs w:val="22"/>
        </w:rPr>
        <w:t xml:space="preserve">Using </w:t>
      </w:r>
      <w:r w:rsidR="00C8728F" w:rsidRPr="00C710AF">
        <w:rPr>
          <w:rFonts w:ascii="Arial" w:eastAsia="Palatino Linotype" w:hAnsi="Arial" w:cs="Arial"/>
          <w:color w:val="000000" w:themeColor="text1"/>
          <w:sz w:val="22"/>
          <w:szCs w:val="22"/>
        </w:rPr>
        <w:t xml:space="preserve">bacterial </w:t>
      </w:r>
      <w:r w:rsidR="00CA5E05" w:rsidRPr="00C710AF">
        <w:rPr>
          <w:rFonts w:ascii="Arial" w:eastAsia="Palatino Linotype" w:hAnsi="Arial" w:cs="Arial"/>
          <w:color w:val="000000" w:themeColor="text1"/>
          <w:sz w:val="22"/>
          <w:szCs w:val="22"/>
        </w:rPr>
        <w:t>replication rates as our clock, we will run simulations for the equivalent of 2 months of biological time</w:t>
      </w:r>
      <w:r w:rsidR="000640EC" w:rsidRPr="00C710AF">
        <w:rPr>
          <w:rFonts w:ascii="Arial" w:eastAsia="Palatino Linotype" w:hAnsi="Arial" w:cs="Arial"/>
          <w:color w:val="000000" w:themeColor="text1"/>
          <w:sz w:val="22"/>
          <w:szCs w:val="22"/>
        </w:rPr>
        <w:t>,</w:t>
      </w:r>
      <w:r w:rsidR="00CA5E05" w:rsidRPr="00C710AF">
        <w:rPr>
          <w:rFonts w:ascii="Arial" w:eastAsia="Palatino Linotype" w:hAnsi="Arial" w:cs="Arial"/>
          <w:color w:val="000000" w:themeColor="text1"/>
          <w:sz w:val="22"/>
          <w:szCs w:val="22"/>
        </w:rPr>
        <w:t xml:space="preserve"> to identify persisters. </w:t>
      </w:r>
      <w:r w:rsidR="00C8728F" w:rsidRPr="00C710AF">
        <w:rPr>
          <w:rFonts w:ascii="Arial" w:eastAsia="Palatino Linotype" w:hAnsi="Arial" w:cs="Arial"/>
          <w:color w:val="000000" w:themeColor="text1"/>
          <w:sz w:val="22"/>
          <w:szCs w:val="22"/>
        </w:rPr>
        <w:t xml:space="preserve">At the end of </w:t>
      </w:r>
      <w:r w:rsidR="00540E51" w:rsidRPr="00C710AF">
        <w:rPr>
          <w:rFonts w:ascii="Arial" w:eastAsia="Palatino Linotype" w:hAnsi="Arial" w:cs="Arial"/>
          <w:color w:val="000000" w:themeColor="text1"/>
          <w:sz w:val="22"/>
          <w:szCs w:val="22"/>
        </w:rPr>
        <w:t>the engraftment</w:t>
      </w:r>
      <w:r w:rsidR="00C8728F" w:rsidRPr="00C710AF">
        <w:rPr>
          <w:rFonts w:ascii="Arial" w:eastAsia="Palatino Linotype" w:hAnsi="Arial" w:cs="Arial"/>
          <w:color w:val="000000" w:themeColor="text1"/>
          <w:sz w:val="22"/>
          <w:szCs w:val="22"/>
        </w:rPr>
        <w:t xml:space="preserve"> period, we will introduce </w:t>
      </w:r>
      <w:r w:rsidR="00C8728F" w:rsidRPr="00C710AF">
        <w:rPr>
          <w:rFonts w:ascii="Arial" w:eastAsia="Palatino Linotype" w:hAnsi="Arial" w:cs="Arial"/>
          <w:i/>
          <w:color w:val="000000" w:themeColor="text1"/>
          <w:sz w:val="22"/>
          <w:szCs w:val="22"/>
        </w:rPr>
        <w:t>C. diff</w:t>
      </w:r>
      <w:r w:rsidR="00E138B4" w:rsidRPr="00C710AF">
        <w:rPr>
          <w:rFonts w:ascii="Arial" w:eastAsia="Palatino Linotype" w:hAnsi="Arial" w:cs="Arial"/>
          <w:color w:val="000000" w:themeColor="text1"/>
          <w:sz w:val="22"/>
          <w:szCs w:val="22"/>
        </w:rPr>
        <w:t xml:space="preserve"> </w:t>
      </w:r>
      <w:r w:rsidR="00540E51" w:rsidRPr="00C710AF">
        <w:rPr>
          <w:rFonts w:ascii="Arial" w:eastAsia="Palatino Linotype" w:hAnsi="Arial" w:cs="Arial"/>
          <w:color w:val="000000" w:themeColor="text1"/>
          <w:sz w:val="22"/>
          <w:szCs w:val="22"/>
        </w:rPr>
        <w:t xml:space="preserve">in the amount of </w:t>
      </w:r>
      <w:r w:rsidR="00E138B4" w:rsidRPr="00C710AF">
        <w:rPr>
          <w:rFonts w:ascii="Arial" w:eastAsia="Palatino Linotype" w:hAnsi="Arial" w:cs="Arial"/>
          <w:color w:val="000000" w:themeColor="text1"/>
          <w:sz w:val="22"/>
          <w:szCs w:val="22"/>
        </w:rPr>
        <w:t xml:space="preserve">0.1% of the population to </w:t>
      </w:r>
      <w:r w:rsidR="00540E51" w:rsidRPr="00C710AF">
        <w:rPr>
          <w:rFonts w:ascii="Arial" w:eastAsia="Palatino Linotype" w:hAnsi="Arial" w:cs="Arial"/>
          <w:color w:val="000000" w:themeColor="text1"/>
          <w:sz w:val="22"/>
          <w:szCs w:val="22"/>
        </w:rPr>
        <w:t xml:space="preserve">simulate </w:t>
      </w:r>
      <w:r w:rsidR="00E138B4" w:rsidRPr="00C710AF">
        <w:rPr>
          <w:rFonts w:ascii="Arial" w:eastAsia="Palatino Linotype" w:hAnsi="Arial" w:cs="Arial"/>
          <w:color w:val="000000" w:themeColor="text1"/>
          <w:sz w:val="22"/>
          <w:szCs w:val="22"/>
        </w:rPr>
        <w:t xml:space="preserve">a large exposure </w:t>
      </w:r>
      <w:r w:rsidR="00540E51" w:rsidRPr="00C710AF">
        <w:rPr>
          <w:rFonts w:ascii="Arial" w:eastAsia="Palatino Linotype" w:hAnsi="Arial" w:cs="Arial"/>
          <w:color w:val="000000" w:themeColor="text1"/>
          <w:sz w:val="22"/>
          <w:szCs w:val="22"/>
        </w:rPr>
        <w:t>to the pathogen</w:t>
      </w:r>
      <w:r w:rsidR="00E138B4" w:rsidRPr="00C710AF">
        <w:rPr>
          <w:rFonts w:ascii="Arial" w:eastAsia="Palatino Linotype" w:hAnsi="Arial" w:cs="Arial"/>
          <w:color w:val="000000" w:themeColor="text1"/>
          <w:sz w:val="22"/>
          <w:szCs w:val="22"/>
        </w:rPr>
        <w:t xml:space="preserve">. A control for each simulation will be run using the stabilized microbiome without </w:t>
      </w:r>
      <w:r w:rsidR="00540E51" w:rsidRPr="00C710AF">
        <w:rPr>
          <w:rFonts w:ascii="Arial" w:eastAsia="Palatino Linotype" w:hAnsi="Arial" w:cs="Arial"/>
          <w:color w:val="000000" w:themeColor="text1"/>
          <w:sz w:val="22"/>
          <w:szCs w:val="22"/>
        </w:rPr>
        <w:t xml:space="preserve">the addition of the </w:t>
      </w:r>
      <w:r w:rsidR="00E138B4" w:rsidRPr="00C710AF">
        <w:rPr>
          <w:rFonts w:ascii="Arial" w:eastAsia="Palatino Linotype" w:hAnsi="Arial" w:cs="Arial"/>
          <w:color w:val="000000" w:themeColor="text1"/>
          <w:sz w:val="22"/>
          <w:szCs w:val="22"/>
        </w:rPr>
        <w:t>probiotic addition</w:t>
      </w:r>
      <w:r w:rsidR="00540E51" w:rsidRPr="00C710AF">
        <w:rPr>
          <w:rFonts w:ascii="Arial" w:eastAsia="Palatino Linotype" w:hAnsi="Arial" w:cs="Arial"/>
          <w:color w:val="000000" w:themeColor="text1"/>
          <w:sz w:val="22"/>
          <w:szCs w:val="22"/>
        </w:rPr>
        <w:t xml:space="preserve">, but with </w:t>
      </w:r>
      <w:r w:rsidR="00E138B4" w:rsidRPr="00C710AF">
        <w:rPr>
          <w:rFonts w:ascii="Arial" w:eastAsia="Palatino Linotype" w:hAnsi="Arial" w:cs="Arial"/>
          <w:color w:val="000000" w:themeColor="text1"/>
          <w:sz w:val="22"/>
          <w:szCs w:val="22"/>
        </w:rPr>
        <w:t xml:space="preserve">the same </w:t>
      </w:r>
      <w:r w:rsidR="00E138B4" w:rsidRPr="00C710AF">
        <w:rPr>
          <w:rFonts w:ascii="Arial" w:eastAsia="Palatino Linotype" w:hAnsi="Arial" w:cs="Arial"/>
          <w:i/>
          <w:color w:val="000000" w:themeColor="text1"/>
          <w:sz w:val="22"/>
          <w:szCs w:val="22"/>
        </w:rPr>
        <w:t>C. diff</w:t>
      </w:r>
      <w:r w:rsidR="00E138B4" w:rsidRPr="00C710AF">
        <w:rPr>
          <w:rFonts w:ascii="Arial" w:eastAsia="Palatino Linotype" w:hAnsi="Arial" w:cs="Arial"/>
          <w:color w:val="000000" w:themeColor="text1"/>
          <w:sz w:val="22"/>
          <w:szCs w:val="22"/>
        </w:rPr>
        <w:t xml:space="preserve"> exposure.</w:t>
      </w:r>
      <w:r w:rsidR="00CA5E05" w:rsidRPr="00C710AF">
        <w:rPr>
          <w:rFonts w:ascii="Arial" w:eastAsia="Palatino Linotype" w:hAnsi="Arial" w:cs="Arial"/>
          <w:color w:val="000000" w:themeColor="text1"/>
          <w:sz w:val="22"/>
          <w:szCs w:val="22"/>
        </w:rPr>
        <w:t xml:space="preserve"> </w:t>
      </w:r>
      <w:r w:rsidR="00540E51" w:rsidRPr="00C710AF">
        <w:rPr>
          <w:rFonts w:ascii="Arial" w:eastAsia="Palatino Linotype" w:hAnsi="Arial" w:cs="Arial"/>
          <w:color w:val="000000" w:themeColor="text1"/>
          <w:sz w:val="22"/>
          <w:szCs w:val="22"/>
        </w:rPr>
        <w:t>R</w:t>
      </w:r>
      <w:r w:rsidR="00E138B4" w:rsidRPr="00C710AF">
        <w:rPr>
          <w:rFonts w:ascii="Arial" w:eastAsia="Palatino Linotype" w:hAnsi="Arial" w:cs="Arial"/>
          <w:color w:val="000000" w:themeColor="text1"/>
          <w:sz w:val="22"/>
          <w:szCs w:val="22"/>
        </w:rPr>
        <w:t xml:space="preserve">esults will be compared to identify </w:t>
      </w:r>
      <w:r w:rsidR="00540E51" w:rsidRPr="00C710AF">
        <w:rPr>
          <w:rFonts w:ascii="Arial" w:eastAsia="Palatino Linotype" w:hAnsi="Arial" w:cs="Arial"/>
          <w:color w:val="000000" w:themeColor="text1"/>
          <w:sz w:val="22"/>
          <w:szCs w:val="22"/>
        </w:rPr>
        <w:t xml:space="preserve">probiotics that </w:t>
      </w:r>
      <w:r w:rsidR="00E138B4" w:rsidRPr="00C710AF">
        <w:rPr>
          <w:rFonts w:ascii="Arial" w:eastAsia="Palatino Linotype" w:hAnsi="Arial" w:cs="Arial"/>
          <w:color w:val="000000" w:themeColor="text1"/>
          <w:sz w:val="22"/>
          <w:szCs w:val="22"/>
        </w:rPr>
        <w:t xml:space="preserve">enhance </w:t>
      </w:r>
      <w:r w:rsidR="00540E51" w:rsidRPr="00C710AF">
        <w:rPr>
          <w:rFonts w:ascii="Arial" w:eastAsia="Palatino Linotype" w:hAnsi="Arial" w:cs="Arial"/>
          <w:i/>
          <w:color w:val="000000" w:themeColor="text1"/>
          <w:sz w:val="22"/>
          <w:szCs w:val="22"/>
        </w:rPr>
        <w:t>C. diff</w:t>
      </w:r>
      <w:r w:rsidR="00540E51" w:rsidRPr="00C710AF">
        <w:rPr>
          <w:rFonts w:ascii="Arial" w:eastAsia="Palatino Linotype" w:hAnsi="Arial" w:cs="Arial"/>
          <w:color w:val="000000" w:themeColor="text1"/>
          <w:sz w:val="22"/>
          <w:szCs w:val="22"/>
        </w:rPr>
        <w:t xml:space="preserve"> </w:t>
      </w:r>
      <w:r w:rsidR="00E138B4" w:rsidRPr="00C710AF">
        <w:rPr>
          <w:rFonts w:ascii="Arial" w:eastAsia="Palatino Linotype" w:hAnsi="Arial" w:cs="Arial"/>
          <w:color w:val="000000" w:themeColor="text1"/>
          <w:sz w:val="22"/>
          <w:szCs w:val="22"/>
        </w:rPr>
        <w:t xml:space="preserve">resistance. </w:t>
      </w:r>
    </w:p>
    <w:p w14:paraId="7120E860" w14:textId="0F130374" w:rsidR="006052D1" w:rsidRDefault="006052D1" w:rsidP="008D2CA4">
      <w:pPr>
        <w:spacing w:before="120"/>
        <w:jc w:val="both"/>
        <w:rPr>
          <w:rFonts w:ascii="Arial" w:eastAsia="Palatino Linotype" w:hAnsi="Arial" w:cs="Arial"/>
          <w:color w:val="000000" w:themeColor="text1"/>
          <w:sz w:val="22"/>
          <w:szCs w:val="22"/>
        </w:rPr>
      </w:pPr>
      <w:r w:rsidRPr="00C710AF">
        <w:rPr>
          <w:rFonts w:ascii="Arial" w:eastAsia="Palatino Linotype" w:hAnsi="Arial" w:cs="Arial"/>
          <w:b/>
          <w:color w:val="000000" w:themeColor="text1"/>
          <w:sz w:val="22"/>
          <w:szCs w:val="22"/>
        </w:rPr>
        <w:t>Multi’omics Parameter Matching.</w:t>
      </w:r>
      <w:r w:rsidR="00D54389">
        <w:rPr>
          <w:rFonts w:ascii="Arial" w:eastAsia="Palatino Linotype" w:hAnsi="Arial" w:cs="Arial"/>
          <w:color w:val="000000" w:themeColor="text1"/>
          <w:sz w:val="22"/>
          <w:szCs w:val="22"/>
        </w:rPr>
        <w:t xml:space="preserve"> </w:t>
      </w:r>
      <w:r w:rsidR="00607F7C">
        <w:rPr>
          <w:rFonts w:ascii="Arial" w:eastAsia="Palatino Linotype" w:hAnsi="Arial" w:cs="Arial"/>
          <w:color w:val="000000" w:themeColor="text1"/>
          <w:sz w:val="22"/>
          <w:szCs w:val="22"/>
        </w:rPr>
        <w:t>Metabolic modeling has many strengths, including its overall predictive power which includes ability to predict growth rates, metabolite uptake/secretion, and reaction fluxes. Conversely, the accuracy of metabolic modeling benefits from longitudinal microbial abundance data (~growth rates), metabolomics (~metabolite uptake/secretion), and metatranscriptomics (~reaction fluxes). In brief, we will identify reference genomes using metagenomics</w:t>
      </w:r>
      <w:r w:rsidR="00607F7C">
        <w:rPr>
          <w:rFonts w:ascii="Arial" w:eastAsia="Palatino Linotype" w:hAnsi="Arial" w:cs="Arial"/>
          <w:color w:val="000000" w:themeColor="text1"/>
          <w:sz w:val="22"/>
          <w:szCs w:val="22"/>
        </w:rPr>
        <w:fldChar w:fldCharType="begin" w:fldLock="1"/>
      </w:r>
      <w:r w:rsidR="00DF255F">
        <w:rPr>
          <w:rFonts w:ascii="Arial" w:eastAsia="Palatino Linotype" w:hAnsi="Arial" w:cs="Arial"/>
          <w:color w:val="000000" w:themeColor="text1"/>
          <w:sz w:val="22"/>
          <w:szCs w:val="22"/>
        </w:rPr>
        <w:instrText>ADDIN CSL_CITATION {"citationItems":[{"id":"ITEM-1","itemData":{"DOI":"10.1186/s12859-016-1230-3","ISSN":"14712105","abstract":"ï¿½ 2016 The Author(s). Background: The explosive growth of microbiome research has yielded great quantities of data. These data provide us with many answers, but raise just as many questions. 16S rDNA-the backbone of microbiome analyses-allows us to assess α-diversity, β-diversity, and microbe-microbe associations, which characterize the overall properties of an ecosystem. However, we are still unable to use 16S rDNA data to directly assess the microbe-microbe and microbe-environment interactions that determine the broader ecology of that system. Thus, properties such as competition, cooperation, and nutrient conditions remain insufficiently analyzed. Here, we apply predictive community metabolic models of microbes identified with 16S rDNA data to probe the ecology of microbial communities. Results: We developed a methodology for the large-scale assessment of microbial metabolic interactions (MMinte) from 16S rDNA data. MMinte assesses the relative growth rates of interacting pairs of organisms within a community metabolic network and whether that interaction has a positive or negative effect. Moreover, MMinte's simulations take into account the nutritional environment, which plays a strong role in determining the metabolism of individual microbes. We present two case studies that demonstrate the utility of this software. In the first, we show how diet influences the nature of the microbe-microbe interactions. In the second, we use MMinte's modular feature set to better understand how the growth of Desulfovibrio piger is affected by, and affects the growth of, other members in a simplified gut community under metabolic conditions suggested to be determinant for their dynamics. Conclusion: By applying metabolic models to commonly available sequence data, MMinte grants the user insight into the metabolic relationships between microbes, highlighting important features that may relate to ecological stability, susceptibility, and cross-feeding. These relationships are at the foundation of a wide range of ecological questions that impact our ability to understand problems such as microbially-derived toxicity in colon cancer.","author":[{"dropping-particle":"","family":"Mendes-Soares","given":"H.","non-dropping-particle":"","parse-names":false,"suffix":""},{"dropping-particle":"","family":"Mundy","given":"M.","non-dropping-particle":"","parse-names":false,"suffix":""},{"dropping-particle":"","family":"Soares","given":"L.M.","non-dropping-particle":"","parse-names":false,"suffix":""},{"dropping-particle":"","family":"Chia","given":"N.","non-dropping-particle":"","parse-names":false,"suffix":""}],"container-title":"BMC Bioinformatics","id":"ITEM-1","issue":"1","issued":{"date-parts":[["2016"]]},"title":"MMinte: An application for predicting metabolic interactions among the microbial species in a community","type":"article-journal","volume":"17"},"uris":["http://www.mendeley.com/documents/?uuid=ac7894ee-3e61-3653-8cd4-30fe96628821"]}],"mendeley":{"formattedCitation":"&lt;sup&gt;17&lt;/sup&gt;","plainTextFormattedCitation":"17","previouslyFormattedCitation":"&lt;sup&gt;17&lt;/sup&gt;"},"properties":{"noteIndex":0},"schema":"https://github.com/citation-style-language/schema/raw/master/csl-citation.json"}</w:instrText>
      </w:r>
      <w:r w:rsidR="00607F7C">
        <w:rPr>
          <w:rFonts w:ascii="Arial" w:eastAsia="Palatino Linotype" w:hAnsi="Arial" w:cs="Arial"/>
          <w:color w:val="000000" w:themeColor="text1"/>
          <w:sz w:val="22"/>
          <w:szCs w:val="22"/>
        </w:rPr>
        <w:fldChar w:fldCharType="separate"/>
      </w:r>
      <w:r w:rsidR="004373B6" w:rsidRPr="004373B6">
        <w:rPr>
          <w:rFonts w:ascii="Arial" w:eastAsia="Palatino Linotype" w:hAnsi="Arial" w:cs="Arial"/>
          <w:noProof/>
          <w:color w:val="000000" w:themeColor="text1"/>
          <w:sz w:val="22"/>
          <w:szCs w:val="22"/>
          <w:vertAlign w:val="superscript"/>
        </w:rPr>
        <w:t>17</w:t>
      </w:r>
      <w:r w:rsidR="00607F7C">
        <w:rPr>
          <w:rFonts w:ascii="Arial" w:eastAsia="Palatino Linotype" w:hAnsi="Arial" w:cs="Arial"/>
          <w:color w:val="000000" w:themeColor="text1"/>
          <w:sz w:val="22"/>
          <w:szCs w:val="22"/>
        </w:rPr>
        <w:fldChar w:fldCharType="end"/>
      </w:r>
      <w:r w:rsidR="00607F7C">
        <w:rPr>
          <w:rFonts w:ascii="Arial" w:eastAsia="Palatino Linotype" w:hAnsi="Arial" w:cs="Arial"/>
          <w:color w:val="000000" w:themeColor="text1"/>
          <w:sz w:val="22"/>
          <w:szCs w:val="22"/>
        </w:rPr>
        <w:t>, map metatranscriptomic reads to these reference genomes, and integrate gene expression information with the reaction fluxes in our metabolic models</w:t>
      </w:r>
      <w:r w:rsidR="00607F7C">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{"citationItems":[{"id":"ITEM-1","itemData":{"DOI":"10.1371/journal.pcbi.1003580","ISBN":"10.1371/journal.pcbi.1003580","ISSN":"15537358","PMID":"24762745","abstract":"Constraint-based models of metabolism are a widely used framework for predicting flux distributions in genome-scale biochemical networks. The number of published methods for integration of transcriptomic data into constraint-based models has been rapidly increasing. So far the predictive capability of these methods has not been critically evaluated and compared. This work presents a survey of recently published methods that use transcript levels to try to improve metabolic flux predictions either by generating flux distributions or by creating context-specific models. A subset of these methods is then systematically evaluated using published data from three different case studies in E. coli and S. cerevisiae. The flux predictions made by different methods using transcriptomic data are compared against experimentally determined extracellular and intracellular fluxes (from 13C-labeling data). The sensitivity of the results to method-specific parameters is also evaluated, as well as their robustness to noise in the data. The results show that none of the methods outperforms the others for all cases. Also, it is observed that for many conditions, the predictions obtained by simple flux balance analysis using growth maximization and parsimony criteria are as good or better than those obtained using methods that incorporate transcriptomic data. We further discuss the differences in the mathematical formulation of the methods, and their relation to the results we have obtained, as well as the connection to the underlying biological principles of metabolic regulation.","author":[{"dropping-particle":"","family":"Machado","given":"Daniel","non-dropping-particle":"","parse-names":false,"suffix":""},{"dropping-particle":"","family":"Herrgård","given":"Markus","non-dropping-particle":"","parse-names":false,"suffix":""}],"container-title":"PLoS Computational Biology","id":"ITEM-1","issued":{"date-parts":[["2014"]]},"title":"Systematic Evaluation of Methods for Integration of Transcriptomic Data into Constraint-Based Models of Metabolism","type":"article-journal"},"uris":["http://www.mendeley.com/documents/?uuid=1aaa6fcc-1b68-4420-887f-a5aa5ac1833f"]}],"mendeley":{"formattedCitation":"&lt;sup&gt;62&lt;/sup&gt;","plainTextFormattedCitation":"62","previouslyFormattedCitation":"&lt;sup&gt;61&lt;/sup&gt;"},"properties":{"noteIndex":0},"schema":"https://github.com/citation-style-language/schema/raw/master/csl-citation.json"}</w:instrText>
      </w:r>
      <w:r w:rsidR="00607F7C">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62</w:t>
      </w:r>
      <w:r w:rsidR="00607F7C">
        <w:rPr>
          <w:rFonts w:ascii="Arial" w:eastAsia="Palatino Linotype" w:hAnsi="Arial" w:cs="Arial"/>
          <w:color w:val="000000" w:themeColor="text1"/>
          <w:sz w:val="22"/>
          <w:szCs w:val="22"/>
        </w:rPr>
        <w:fldChar w:fldCharType="end"/>
      </w:r>
      <w:r w:rsidR="00886565">
        <w:rPr>
          <w:rFonts w:ascii="Arial" w:eastAsia="Palatino Linotype" w:hAnsi="Arial" w:cs="Arial"/>
          <w:color w:val="000000" w:themeColor="text1"/>
          <w:sz w:val="22"/>
          <w:szCs w:val="22"/>
        </w:rPr>
        <w:t xml:space="preserve"> by optimizing parameters in </w:t>
      </w:r>
      <w:r w:rsidR="00886565" w:rsidRPr="009E261B">
        <w:rPr>
          <w:rFonts w:ascii="Arial" w:eastAsia="Palatino Linotype" w:hAnsi="Arial" w:cs="Arial"/>
          <w:i/>
          <w:color w:val="000000" w:themeColor="text1"/>
          <w:sz w:val="22"/>
          <w:szCs w:val="22"/>
        </w:rPr>
        <w:t>f</w:t>
      </w:r>
      <w:r w:rsidR="00886565" w:rsidRPr="009E261B">
        <w:rPr>
          <w:rFonts w:ascii="Arial" w:eastAsia="Palatino Linotype" w:hAnsi="Arial" w:cs="Arial"/>
          <w:i/>
          <w:color w:val="000000" w:themeColor="text1"/>
          <w:sz w:val="22"/>
          <w:szCs w:val="22"/>
          <w:vertAlign w:val="subscript"/>
        </w:rPr>
        <w:t>i</w:t>
      </w:r>
      <w:r w:rsidR="00607F7C">
        <w:rPr>
          <w:rFonts w:ascii="Arial" w:eastAsia="Palatino Linotype" w:hAnsi="Arial" w:cs="Arial"/>
          <w:color w:val="000000" w:themeColor="text1"/>
          <w:sz w:val="22"/>
          <w:szCs w:val="22"/>
        </w:rPr>
        <w:t xml:space="preserve">. We will then take these enhanced models and consider </w:t>
      </w:r>
      <w:r w:rsidR="00886565">
        <w:rPr>
          <w:rFonts w:ascii="Arial" w:eastAsia="Palatino Linotype" w:hAnsi="Arial" w:cs="Arial"/>
          <w:color w:val="000000" w:themeColor="text1"/>
          <w:sz w:val="22"/>
          <w:szCs w:val="22"/>
        </w:rPr>
        <w:t xml:space="preserve">parameters in </w:t>
      </w:r>
      <w:r w:rsidR="005A5241">
        <w:rPr>
          <w:rFonts w:ascii="Arial" w:eastAsia="Palatino Linotype" w:hAnsi="Arial" w:cs="Arial"/>
          <w:color w:val="000000" w:themeColor="text1"/>
          <w:sz w:val="22"/>
          <w:szCs w:val="22"/>
        </w:rPr>
        <w:t xml:space="preserve">community objective function </w:t>
      </w:r>
      <w:r w:rsidR="00886565" w:rsidRPr="009E261B">
        <w:rPr>
          <w:rFonts w:ascii="Arial" w:eastAsia="Palatino Linotype" w:hAnsi="Arial" w:cs="Arial"/>
          <w:color w:val="000000" w:themeColor="text1"/>
          <w:sz w:val="22"/>
          <w:szCs w:val="22"/>
        </w:rPr>
        <w:sym w:font="Symbol" w:char="F067"/>
      </w:r>
      <w:r w:rsidR="00886565">
        <w:rPr>
          <w:rFonts w:ascii="Arial" w:eastAsia="Palatino Linotype" w:hAnsi="Arial" w:cs="Arial"/>
          <w:color w:val="000000" w:themeColor="text1"/>
          <w:sz w:val="22"/>
          <w:szCs w:val="22"/>
        </w:rPr>
        <w:t xml:space="preserve"> that best reproduces </w:t>
      </w:r>
      <w:r w:rsidR="00607F7C">
        <w:rPr>
          <w:rFonts w:ascii="Arial" w:eastAsia="Palatino Linotype" w:hAnsi="Arial" w:cs="Arial"/>
          <w:color w:val="000000" w:themeColor="text1"/>
          <w:sz w:val="22"/>
          <w:szCs w:val="22"/>
        </w:rPr>
        <w:t>the time-longitudinal community abundance profiles and metabolomics data</w:t>
      </w:r>
      <w:r w:rsidR="005A5241">
        <w:rPr>
          <w:rFonts w:ascii="Arial" w:eastAsia="Palatino Linotype" w:hAnsi="Arial" w:cs="Arial"/>
          <w:color w:val="000000" w:themeColor="text1"/>
          <w:sz w:val="22"/>
          <w:szCs w:val="22"/>
        </w:rPr>
        <w:t xml:space="preserve"> by considering these surrogates of community flux to different biomasses in </w:t>
      </w:r>
      <w:r w:rsidR="005A5241" w:rsidRPr="009E261B">
        <w:rPr>
          <w:rFonts w:ascii="Arial" w:eastAsia="Palatino Linotype" w:hAnsi="Arial" w:cs="Arial"/>
          <w:color w:val="000000" w:themeColor="text1"/>
          <w:sz w:val="22"/>
          <w:szCs w:val="22"/>
        </w:rPr>
        <w:sym w:font="Symbol" w:char="F067"/>
      </w:r>
      <w:r w:rsidR="005A5241">
        <w:rPr>
          <w:rFonts w:ascii="Arial" w:eastAsia="Palatino Linotype" w:hAnsi="Arial" w:cs="Arial"/>
          <w:color w:val="000000" w:themeColor="text1"/>
          <w:sz w:val="22"/>
          <w:szCs w:val="22"/>
        </w:rPr>
        <w:fldChar w:fldCharType="begin" w:fldLock="1"/>
      </w:r>
      <w:r w:rsidR="00066065">
        <w:rPr>
          <w:rFonts w:ascii="Arial" w:eastAsia="Palatino Linotype" w:hAnsi="Arial" w:cs="Arial"/>
          <w:color w:val="000000" w:themeColor="text1"/>
          <w:sz w:val="22"/>
          <w:szCs w:val="22"/>
        </w:rPr>
        <w:instrText>ADDIN CSL_CITATION {"citationItems":[{"id":"ITEM-1","itemData":{"DOI":"10.1002/bit.10617","ISBN":"0006-3592 (Print)\\n0006-3592 (Linking)","ISSN":"00063592","PMID":"12673766","abstract":"An optimization-based framework is introduced for testing whether experimental flux data are consistent with different hypothesized objective functions. Specifically, we examine whether the maximization of a weighted combination of fluxes can explain a set of observed experimental data. Coefficients of importance (CoIs) are identified that quantify the fraction of the additive contribution of a given flux to a fitness (objective) function with an optimization that can explain the experimental flux data. A high CoI value implies that the experimental flux data are consistent with the hypothesis that the corresponding flux is maximized by the network, whereas a low value implies the converse. This framework (i.e., ObjFind) is applied to both an aerobic and anaerobic set of Escherichia coli flux data derived from isotopomer analysis. Results reveal that the CoIs for both growth conditions are strikingly similar, even though the flux distributions for the two cases are quite different, which is consistent with the presence of a single metabolic objective driving the flux distributions in both cases. Interestingly, the CoI associated with a biomass production flux, complete with energy and reducing power requirements, assumes a value 9 and 15 times higher than the next largest coefficient for the aerobic and anaerobic cases, respectively.","author":[{"dropping-particle":"","family":"Burgard","given":"Anthony P.","non-dropping-particle":"","parse-names":false,"suffix":""},{"dropping-particle":"","family":"Maranas","given":"Costas D.","non-dropping-particle":"","parse-names":false,"suffix":""}],"container-title":"Biotechnology and Bioengineering","id":"ITEM-1","issued":{"date-parts":[["2003"]]},"title":"Optimization-based framework for inferring and testing hypothesized metabolic objective functions","type":"article-journal"},"uris":["http://www.mendeley.com/documents/?uuid=cd9aa908-7c47-4bdd-a9f2-f312e5a285d0"]},{"id":"ITEM-2","itemData":{"DOI":"10.1371/journal.pcbi.1002363","ISBN":"1553-7358 (Electronic)\\r1553-734X (Linking)","ISSN":"1553734X","PMID":"22319433","abstract":"Microorganisms rarely live isolated in their natural environments but rather function in consolidated and socializing communities. Despite the growing availability of high-throughput sequencing and metagenomic data, we still know very little about the metabolic contributions of individual microbial players within an ecological niche and the extent and directionality of interactions among them. This calls for development of efficient modeling frameworks to shed light on less understood aspects of metabolism in microbial communities. Here, we introduce OptCom, a comprehensive flux balance analysis framework for microbial communities, which relies on a multi-level and multi-objective optimization formulation to properly describe trade-offs between individual vs. community level fitness criteria. In contrast to earlier approaches that rely on a single objective function, here, we consider species-level fitness criteria for the inner problems while relying on community-level objective maximization for the outer problem. OptCom is general enough to capture any type of interactions (positive, negative or combinations thereof) and is capable of accommodating any number of microbial species (or guilds) involved. We applied OptCom to quantify the syntrophic association in a well-characterized two-species microbial system, assess the level of sub-optimal growth in phototrophic microbial mats, and elucidate the extent and direction of inter-species metabolite and electron transfer in a model microbial community. We also used OptCom to examine addition of a new member to an existing community. Our study demonstrates the importance of trade-offs between species- and community-level fitness driving forces and lays the foundation for metabolic-driven analysis of various types of interactions in multi-species microbial systems using genome-scale metabolic models.","author":[{"dropping-particle":"","family":"Zomorrodi","given":"Ali R.","non-dropping-particle":"","parse-names":false,"suffix":""},{"dropping-particle":"","family":"Maranas","given":"Costas D.","non-dropping-particle":"","parse-names":false,"suffix":""}],"container-title":"PLoS Computational Biology","id":"ITEM-2","issued":{"date-parts":[["2012"]]},"title":"OptCom: A multi-level optimization framework for the metabolic modeling and analysis of microbial communities","type":"article-journal"},"uris":["http://www.mendeley.com/documents/?uuid=5f8aafd8-7682-45d3-8a82-14ed16ba4daa"]},{"id":"ITEM-3","itemData":{"DOI":"10.1021/sb4001307","ISBN":"2161-5063","ISSN":"21615063","PMID":"24742179","abstract":"Most microbial communities change with time in response to changes and/or perturbations in environmental conditions. Temporal variations in interspecies metabolic interactions within these communities can significantly affect their structure and function. Here, we introduce d-OptCom, an extension of the OptCom procedure, for the dynamic metabolic modeling of microbial communities. It enables capturing the temporal dynamics of biomass concentration of the community members and extracellular concentration of the shared metabolites, while integrating species- and community-level fitness functions. The applicability of d-OptCom was demonstrated by modeling the dynamic co-growth of auxotrophic mutant pairs of E. coli and by computationally assessing the dynamics and composition of a uranium-reducing community comprised of Geobacter sulfurreducens, Rhodoferax ferrireducens, and Shewanella oneidensis. d-OptCom was also employed to examine the impact of lactate vs acetate addition on the relative abundance of uranium-reducing species. These studies highlight the importance of simultaneously accounting for both species- and community-level fitness functions when modeling microbial communities, and demonstrate that the incorporation of uptake kinetic information can substantially improve the prediction of interspecies flux trafficking. Overall, this study paves the way for the dynamic multi-level and multi-objective analysis of microbial ecosystems.","author":[{"dropping-particle":"","family":"Zomorrodi","given":"Ali R.","non-dropping-particle":"","parse-names":false,"suffix":""},{"dropping-particle":"","family":"Islam","given":"Mohammad Mazharul","non-dropping-particle":"","parse-names":false,"suffix":""},{"dropping-particle":"","family":"Maranas","given":"Costas D.","non-dropping-particle":"","parse-names":false,"suffix":""}],"container-title":"ACS Synthetic Biology","id":"ITEM-3","issued":{"date-parts":[["2014"]]},"title":"D-OptCom: Dynamic Multi-level and Multi-objective Metabolic Modeling of Microbial Communities","type":"article-journal"},"uris":["http://www.mendeley.com/documents/?uuid=d42810e8-5de0-432e-9a57-2ef4982e8a02"]}],"mendeley":{"formattedCitation":"&lt;sup&gt;40,63,64&lt;/sup&gt;","plainTextFormattedCitation":"40,63,64","previouslyFormattedCitation":"&lt;sup&gt;39,62,63&lt;/sup&gt;"},"properties":{"noteIndex":0},"schema":"https://github.com/citation-style-language/schema/raw/master/csl-citation.json"}</w:instrText>
      </w:r>
      <w:r w:rsidR="005A5241">
        <w:rPr>
          <w:rFonts w:ascii="Arial" w:eastAsia="Palatino Linotype" w:hAnsi="Arial" w:cs="Arial"/>
          <w:color w:val="000000" w:themeColor="text1"/>
          <w:sz w:val="22"/>
          <w:szCs w:val="22"/>
        </w:rPr>
        <w:fldChar w:fldCharType="separate"/>
      </w:r>
      <w:r w:rsidR="00066065" w:rsidRPr="00066065">
        <w:rPr>
          <w:rFonts w:ascii="Arial" w:eastAsia="Palatino Linotype" w:hAnsi="Arial" w:cs="Arial"/>
          <w:noProof/>
          <w:color w:val="000000" w:themeColor="text1"/>
          <w:sz w:val="22"/>
          <w:szCs w:val="22"/>
          <w:vertAlign w:val="superscript"/>
        </w:rPr>
        <w:t>40,63,64</w:t>
      </w:r>
      <w:r w:rsidR="005A5241">
        <w:rPr>
          <w:rFonts w:ascii="Arial" w:eastAsia="Palatino Linotype" w:hAnsi="Arial" w:cs="Arial"/>
          <w:color w:val="000000" w:themeColor="text1"/>
          <w:sz w:val="22"/>
          <w:szCs w:val="22"/>
        </w:rPr>
        <w:fldChar w:fldCharType="end"/>
      </w:r>
      <w:r w:rsidR="00886565">
        <w:rPr>
          <w:rFonts w:ascii="Arial" w:eastAsia="Palatino Linotype" w:hAnsi="Arial" w:cs="Arial"/>
          <w:color w:val="000000" w:themeColor="text1"/>
          <w:sz w:val="22"/>
          <w:szCs w:val="22"/>
        </w:rPr>
        <w:t>.</w:t>
      </w:r>
    </w:p>
    <w:p w14:paraId="4099D21C" w14:textId="5299B772" w:rsidR="006052D1" w:rsidRPr="00C710AF" w:rsidRDefault="006052D1" w:rsidP="008D2CA4">
      <w:pPr>
        <w:spacing w:before="120"/>
        <w:jc w:val="both"/>
        <w:rPr>
          <w:rFonts w:ascii="Arial" w:eastAsia="Palatino Linotype" w:hAnsi="Arial" w:cs="Arial"/>
          <w:i/>
          <w:color w:val="000000" w:themeColor="text1"/>
          <w:sz w:val="22"/>
          <w:szCs w:val="22"/>
        </w:rPr>
      </w:pPr>
      <w:r w:rsidRPr="00C710AF">
        <w:rPr>
          <w:rFonts w:ascii="Arial" w:eastAsia="Palatino Linotype" w:hAnsi="Arial" w:cs="Arial"/>
          <w:b/>
          <w:color w:val="000000" w:themeColor="text1"/>
          <w:sz w:val="22"/>
          <w:szCs w:val="22"/>
        </w:rPr>
        <w:t>Ensemble Forecasting.</w:t>
      </w:r>
      <w:r>
        <w:rPr>
          <w:rFonts w:ascii="Arial" w:eastAsia="Palatino Linotype" w:hAnsi="Arial" w:cs="Arial"/>
          <w:color w:val="000000" w:themeColor="text1"/>
          <w:sz w:val="22"/>
          <w:szCs w:val="22"/>
        </w:rPr>
        <w:t xml:space="preserve"> We will </w:t>
      </w:r>
      <w:r w:rsidRPr="00C710AF">
        <w:rPr>
          <w:rFonts w:ascii="Arial" w:eastAsia="Palatino Linotype" w:hAnsi="Arial" w:cs="Arial"/>
          <w:color w:val="000000" w:themeColor="text1"/>
          <w:sz w:val="22"/>
          <w:szCs w:val="22"/>
        </w:rPr>
        <w:t>permute initial conditions in each model using a Gaussian noise distribution and use the distribution of trajectories from these permuted simulations to identify the predictions that are robust across simulations. These results will allow us to quantify the uncertainty associated with a prediction</w:t>
      </w:r>
      <w:r w:rsidR="008A27BB" w:rsidRPr="00C710AF">
        <w:rPr>
          <w:rFonts w:ascii="Arial" w:eastAsia="Palatino Linotype" w:hAnsi="Arial" w:cs="Arial"/>
          <w:color w:val="000000" w:themeColor="text1"/>
          <w:sz w:val="22"/>
          <w:szCs w:val="22"/>
        </w:rPr>
        <w:t xml:space="preserve"> by taking a normalized sum of each outcome, thereby</w:t>
      </w:r>
      <w:r w:rsidRPr="00C710AF">
        <w:rPr>
          <w:rFonts w:ascii="Arial" w:eastAsia="Palatino Linotype" w:hAnsi="Arial" w:cs="Arial"/>
          <w:color w:val="000000" w:themeColor="text1"/>
          <w:sz w:val="22"/>
          <w:szCs w:val="22"/>
        </w:rPr>
        <w:t xml:space="preserve"> giving a measure of the probability that a probiotic will exhibit long-term persistence and prevent </w:t>
      </w:r>
      <w:r w:rsidRPr="00C710AF">
        <w:rPr>
          <w:rFonts w:ascii="Arial" w:eastAsia="Palatino Linotype" w:hAnsi="Arial" w:cs="Arial"/>
          <w:i/>
          <w:color w:val="000000" w:themeColor="text1"/>
          <w:sz w:val="22"/>
          <w:szCs w:val="22"/>
        </w:rPr>
        <w:t>C. diff</w:t>
      </w:r>
      <w:r w:rsidRPr="00C710AF">
        <w:rPr>
          <w:rFonts w:ascii="Arial" w:eastAsia="Palatino Linotype" w:hAnsi="Arial" w:cs="Arial"/>
          <w:color w:val="000000" w:themeColor="text1"/>
          <w:sz w:val="22"/>
          <w:szCs w:val="22"/>
        </w:rPr>
        <w:t xml:space="preserve"> infection.</w:t>
      </w:r>
      <w:r w:rsidR="00DD6963">
        <w:rPr>
          <w:rFonts w:ascii="Arial" w:eastAsia="Palatino Linotype" w:hAnsi="Arial" w:cs="Arial"/>
          <w:color w:val="000000" w:themeColor="text1"/>
          <w:sz w:val="22"/>
          <w:szCs w:val="22"/>
        </w:rPr>
        <w:t xml:space="preserve"> </w:t>
      </w:r>
      <w:r w:rsidR="00DD6963" w:rsidRPr="00D95516">
        <w:rPr>
          <w:rFonts w:ascii="Arial" w:eastAsia="Palatino Linotype" w:hAnsi="Arial" w:cs="Arial"/>
          <w:color w:val="000000" w:themeColor="text1"/>
          <w:sz w:val="22"/>
          <w:szCs w:val="22"/>
        </w:rPr>
        <w:t xml:space="preserve">This procedure will be repeated 10 times for each probiotic-microbiome combination to ensure that we obtain robust simulation results. </w:t>
      </w:r>
      <w:r w:rsidR="00DD6963">
        <w:rPr>
          <w:rFonts w:ascii="Arial" w:eastAsia="Palatino Linotype" w:hAnsi="Arial" w:cs="Arial"/>
          <w:color w:val="000000" w:themeColor="text1"/>
          <w:sz w:val="22"/>
          <w:szCs w:val="22"/>
        </w:rPr>
        <w:t>This</w:t>
      </w:r>
      <w:r w:rsidR="00DD6963" w:rsidRPr="00D95516">
        <w:rPr>
          <w:rFonts w:ascii="Arial" w:eastAsia="Palatino Linotype" w:hAnsi="Arial" w:cs="Arial"/>
          <w:color w:val="000000" w:themeColor="text1"/>
          <w:sz w:val="22"/>
          <w:szCs w:val="22"/>
        </w:rPr>
        <w:t xml:space="preserve"> will yield important information about the sensitivity of various outcomes to minor differences and give us a means to assess the overall robustness of our predictions. If strong sensitivities, such as bimodality, manifest themselves, we will increase the number of simulations to quantify them. </w:t>
      </w:r>
      <w:r w:rsidR="00DD6963" w:rsidRPr="00D95516">
        <w:rPr>
          <w:rFonts w:ascii="Arial" w:eastAsia="Palatino Linotype" w:hAnsi="Arial" w:cs="Arial"/>
          <w:i/>
          <w:color w:val="000000" w:themeColor="text1"/>
          <w:sz w:val="22"/>
          <w:szCs w:val="22"/>
        </w:rPr>
        <w:t>In short, these dynamic simulations will allow us to differentiate between the ecologic dynamics of transient versus long-term engraftment and identify probiotics capable of preventing C. diff invasion.</w:t>
      </w:r>
    </w:p>
    <w:p w14:paraId="388DFCD5" w14:textId="77777777" w:rsidR="00A009E7" w:rsidRPr="00315624" w:rsidRDefault="00A009E7" w:rsidP="008D2CA4">
      <w:pPr>
        <w:jc w:val="both"/>
        <w:rPr>
          <w:rFonts w:ascii="Arial" w:eastAsia="Palatino Linotype" w:hAnsi="Arial" w:cs="Arial"/>
          <w:color w:val="000000" w:themeColor="text1"/>
          <w:sz w:val="22"/>
          <w:szCs w:val="22"/>
        </w:rPr>
      </w:pPr>
    </w:p>
    <w:p w14:paraId="3A294C93" w14:textId="77777777" w:rsidR="00D12AE6" w:rsidRPr="00315624" w:rsidRDefault="00D12AE6" w:rsidP="008D2CA4">
      <w:pPr>
        <w:jc w:val="both"/>
        <w:rPr>
          <w:rFonts w:ascii="Arial" w:eastAsia="Palatino Linotype" w:hAnsi="Arial" w:cs="Arial"/>
          <w:color w:val="000000" w:themeColor="text1"/>
          <w:sz w:val="22"/>
          <w:szCs w:val="22"/>
        </w:rPr>
      </w:pPr>
      <w:r w:rsidRPr="00315624">
        <w:rPr>
          <w:rStyle w:val="Heading4Char"/>
          <w:rFonts w:ascii="Arial" w:hAnsi="Arial"/>
          <w:color w:val="000000" w:themeColor="text1"/>
          <w:sz w:val="22"/>
          <w:szCs w:val="22"/>
        </w:rPr>
        <w:lastRenderedPageBreak/>
        <w:t xml:space="preserve">Step </w:t>
      </w:r>
      <w:r w:rsidR="00A9272A" w:rsidRPr="00315624">
        <w:rPr>
          <w:rStyle w:val="Heading4Char"/>
          <w:rFonts w:ascii="Arial" w:hAnsi="Arial"/>
          <w:color w:val="000000" w:themeColor="text1"/>
          <w:sz w:val="22"/>
          <w:szCs w:val="22"/>
        </w:rPr>
        <w:t xml:space="preserve">3: </w:t>
      </w:r>
      <w:r w:rsidR="00447E0B" w:rsidRPr="00315624">
        <w:rPr>
          <w:rFonts w:ascii="Arial" w:eastAsiaTheme="majorEastAsia" w:hAnsi="Arial" w:cstheme="majorBidi"/>
          <w:b/>
          <w:bCs/>
          <w:i/>
          <w:iCs/>
          <w:color w:val="000000" w:themeColor="text1"/>
          <w:sz w:val="22"/>
          <w:szCs w:val="22"/>
        </w:rPr>
        <w:t>Validate in silico predictions using a germ-free mouse model</w:t>
      </w:r>
      <w:r w:rsidR="00447E0B" w:rsidRPr="00315624">
        <w:rPr>
          <w:rStyle w:val="Heading4Char"/>
          <w:rFonts w:ascii="Arial" w:hAnsi="Arial"/>
          <w:color w:val="000000" w:themeColor="text1"/>
          <w:sz w:val="22"/>
          <w:szCs w:val="22"/>
        </w:rPr>
        <w:t>.</w:t>
      </w:r>
      <w:r w:rsidR="00A9272A" w:rsidRPr="00315624">
        <w:rPr>
          <w:rFonts w:ascii="Arial" w:eastAsia="Palatino Linotype" w:hAnsi="Arial" w:cs="Arial"/>
          <w:color w:val="000000" w:themeColor="text1"/>
          <w:sz w:val="22"/>
          <w:szCs w:val="22"/>
        </w:rPr>
        <w:t xml:space="preserve"> </w:t>
      </w:r>
    </w:p>
    <w:p w14:paraId="5D6B6B08" w14:textId="6984A9F0" w:rsidR="00D12AE6" w:rsidRPr="00315624" w:rsidRDefault="00107518" w:rsidP="008D2CA4">
      <w:pPr>
        <w:jc w:val="both"/>
        <w:rPr>
          <w:rFonts w:ascii="Arial" w:hAnsi="Arial" w:cs="Arial"/>
          <w:color w:val="000000" w:themeColor="text1"/>
          <w:sz w:val="22"/>
          <w:szCs w:val="22"/>
        </w:rPr>
      </w:pPr>
      <w:r w:rsidRPr="00315624">
        <w:rPr>
          <w:rFonts w:ascii="Arial" w:eastAsia="Palatino Linotype" w:hAnsi="Arial" w:cs="Arial"/>
          <w:color w:val="000000" w:themeColor="text1"/>
          <w:sz w:val="22"/>
          <w:szCs w:val="22"/>
        </w:rPr>
        <w:t>In the last step</w:t>
      </w:r>
      <w:r w:rsidR="000640EC" w:rsidRPr="00315624">
        <w:rPr>
          <w:rFonts w:ascii="Arial" w:eastAsia="Palatino Linotype" w:hAnsi="Arial" w:cs="Arial"/>
          <w:color w:val="000000" w:themeColor="text1"/>
          <w:sz w:val="22"/>
          <w:szCs w:val="22"/>
        </w:rPr>
        <w:t xml:space="preserve"> of the pipeline</w:t>
      </w:r>
      <w:r w:rsidRPr="00315624">
        <w:rPr>
          <w:rFonts w:ascii="Arial" w:eastAsia="Palatino Linotype" w:hAnsi="Arial" w:cs="Arial"/>
          <w:color w:val="000000" w:themeColor="text1"/>
          <w:sz w:val="22"/>
          <w:szCs w:val="22"/>
        </w:rPr>
        <w:t xml:space="preserve">, we will </w:t>
      </w:r>
      <w:r w:rsidR="000640EC" w:rsidRPr="00315624">
        <w:rPr>
          <w:rFonts w:ascii="Arial" w:eastAsia="Palatino Linotype" w:hAnsi="Arial" w:cs="Arial"/>
          <w:color w:val="000000" w:themeColor="text1"/>
          <w:sz w:val="22"/>
          <w:szCs w:val="22"/>
        </w:rPr>
        <w:t xml:space="preserve">further </w:t>
      </w:r>
      <w:r w:rsidRPr="00315624">
        <w:rPr>
          <w:rFonts w:ascii="Arial" w:eastAsia="Palatino Linotype" w:hAnsi="Arial" w:cs="Arial"/>
          <w:color w:val="000000" w:themeColor="text1"/>
          <w:sz w:val="22"/>
          <w:szCs w:val="22"/>
        </w:rPr>
        <w:t xml:space="preserve">test the </w:t>
      </w:r>
      <w:r w:rsidR="00C63C51" w:rsidRPr="00315624">
        <w:rPr>
          <w:rFonts w:ascii="Arial" w:eastAsia="Palatino Linotype" w:hAnsi="Arial" w:cs="Arial"/>
          <w:color w:val="000000" w:themeColor="text1"/>
          <w:sz w:val="22"/>
          <w:szCs w:val="22"/>
        </w:rPr>
        <w:t>5</w:t>
      </w:r>
      <w:r w:rsidR="003628DD" w:rsidRPr="00315624">
        <w:rPr>
          <w:rFonts w:ascii="Arial" w:eastAsia="Palatino Linotype" w:hAnsi="Arial" w:cs="Arial"/>
          <w:color w:val="000000" w:themeColor="text1"/>
          <w:sz w:val="22"/>
          <w:szCs w:val="22"/>
        </w:rPr>
        <w:t xml:space="preserve"> </w:t>
      </w:r>
      <w:r w:rsidRPr="00315624">
        <w:rPr>
          <w:rFonts w:ascii="Arial" w:eastAsia="Palatino Linotype" w:hAnsi="Arial" w:cs="Arial"/>
          <w:color w:val="000000" w:themeColor="text1"/>
          <w:sz w:val="22"/>
          <w:szCs w:val="22"/>
        </w:rPr>
        <w:t xml:space="preserve">probiotics most effective at preventing </w:t>
      </w:r>
      <w:r w:rsidRPr="00315624">
        <w:rPr>
          <w:rFonts w:ascii="Arial" w:eastAsia="Palatino Linotype" w:hAnsi="Arial" w:cs="Arial"/>
          <w:i/>
          <w:color w:val="000000" w:themeColor="text1"/>
          <w:sz w:val="22"/>
          <w:szCs w:val="22"/>
        </w:rPr>
        <w:t>C. diff</w:t>
      </w:r>
      <w:r w:rsidR="00D12AE6" w:rsidRPr="00315624">
        <w:rPr>
          <w:rFonts w:ascii="Arial" w:eastAsia="Palatino Linotype" w:hAnsi="Arial" w:cs="Arial"/>
          <w:i/>
          <w:color w:val="000000" w:themeColor="text1"/>
          <w:sz w:val="22"/>
          <w:szCs w:val="22"/>
        </w:rPr>
        <w:t xml:space="preserve"> </w:t>
      </w:r>
      <w:r w:rsidR="00447E0B" w:rsidRPr="00315624">
        <w:rPr>
          <w:rFonts w:ascii="Arial" w:eastAsia="Palatino Linotype" w:hAnsi="Arial" w:cs="Arial"/>
          <w:color w:val="000000" w:themeColor="text1"/>
          <w:sz w:val="22"/>
          <w:szCs w:val="22"/>
        </w:rPr>
        <w:t>infection</w:t>
      </w:r>
      <w:r w:rsidR="00447E0B" w:rsidRPr="00315624">
        <w:rPr>
          <w:rFonts w:ascii="Arial" w:eastAsia="Palatino Linotype" w:hAnsi="Arial" w:cs="Arial"/>
          <w:i/>
          <w:color w:val="000000" w:themeColor="text1"/>
          <w:sz w:val="22"/>
          <w:szCs w:val="22"/>
        </w:rPr>
        <w:t xml:space="preserve"> </w:t>
      </w:r>
      <w:r w:rsidR="00D12AE6" w:rsidRPr="00315624">
        <w:rPr>
          <w:rFonts w:ascii="Arial" w:eastAsia="Palatino Linotype" w:hAnsi="Arial" w:cs="Arial"/>
          <w:color w:val="000000" w:themeColor="text1"/>
          <w:sz w:val="22"/>
          <w:szCs w:val="22"/>
        </w:rPr>
        <w:t>in</w:t>
      </w:r>
      <w:r w:rsidR="00ED7433" w:rsidRPr="00315624">
        <w:rPr>
          <w:rFonts w:ascii="Arial" w:eastAsia="Palatino Linotype" w:hAnsi="Arial" w:cs="Arial"/>
          <w:color w:val="000000" w:themeColor="text1"/>
          <w:sz w:val="22"/>
          <w:szCs w:val="22"/>
        </w:rPr>
        <w:t xml:space="preserve"> </w:t>
      </w:r>
      <w:r w:rsidR="00067A7A" w:rsidRPr="00315624">
        <w:rPr>
          <w:rFonts w:ascii="Arial" w:eastAsia="Palatino Linotype" w:hAnsi="Arial" w:cs="Arial"/>
          <w:color w:val="000000" w:themeColor="text1"/>
          <w:sz w:val="22"/>
          <w:szCs w:val="22"/>
        </w:rPr>
        <w:t>Steps 1 and 2</w:t>
      </w:r>
      <w:r w:rsidR="00ED7433" w:rsidRPr="00315624">
        <w:rPr>
          <w:rFonts w:ascii="Arial" w:eastAsia="Palatino Linotype" w:hAnsi="Arial" w:cs="Arial"/>
          <w:color w:val="000000" w:themeColor="text1"/>
          <w:sz w:val="22"/>
          <w:szCs w:val="22"/>
        </w:rPr>
        <w:t>.</w:t>
      </w:r>
      <w:r w:rsidRPr="00315624">
        <w:rPr>
          <w:rFonts w:ascii="Arial" w:eastAsia="Palatino Linotype" w:hAnsi="Arial" w:cs="Arial"/>
          <w:color w:val="000000" w:themeColor="text1"/>
          <w:sz w:val="22"/>
          <w:szCs w:val="22"/>
        </w:rPr>
        <w:t xml:space="preserve"> </w:t>
      </w:r>
      <w:r w:rsidR="000640EC" w:rsidRPr="00315624">
        <w:rPr>
          <w:rFonts w:ascii="Arial" w:eastAsia="Palatino Linotype" w:hAnsi="Arial" w:cs="Arial"/>
          <w:color w:val="000000" w:themeColor="text1"/>
          <w:sz w:val="22"/>
          <w:szCs w:val="22"/>
        </w:rPr>
        <w:t>V</w:t>
      </w:r>
      <w:r w:rsidR="00ED7433" w:rsidRPr="00315624">
        <w:rPr>
          <w:rFonts w:ascii="Arial" w:eastAsia="Palatino Linotype" w:hAnsi="Arial" w:cs="Arial"/>
          <w:color w:val="000000" w:themeColor="text1"/>
          <w:sz w:val="22"/>
          <w:szCs w:val="22"/>
        </w:rPr>
        <w:t>alidation</w:t>
      </w:r>
      <w:r w:rsidRPr="00315624">
        <w:rPr>
          <w:rFonts w:ascii="Arial" w:eastAsia="Palatino Linotype" w:hAnsi="Arial" w:cs="Arial"/>
          <w:color w:val="000000" w:themeColor="text1"/>
          <w:sz w:val="22"/>
          <w:szCs w:val="22"/>
        </w:rPr>
        <w:t xml:space="preserve"> </w:t>
      </w:r>
      <w:r w:rsidR="00ED7433" w:rsidRPr="00315624">
        <w:rPr>
          <w:rFonts w:ascii="Arial" w:eastAsia="Palatino Linotype" w:hAnsi="Arial" w:cs="Arial"/>
          <w:color w:val="000000" w:themeColor="text1"/>
          <w:sz w:val="22"/>
          <w:szCs w:val="22"/>
        </w:rPr>
        <w:t xml:space="preserve">using an </w:t>
      </w:r>
      <w:r w:rsidR="00ED7433" w:rsidRPr="00315624">
        <w:rPr>
          <w:rFonts w:ascii="Arial" w:eastAsia="Palatino Linotype" w:hAnsi="Arial" w:cs="Arial"/>
          <w:i/>
          <w:color w:val="000000" w:themeColor="text1"/>
          <w:sz w:val="22"/>
          <w:szCs w:val="22"/>
        </w:rPr>
        <w:t>in vivo</w:t>
      </w:r>
      <w:r w:rsidR="00ED7433" w:rsidRPr="00315624">
        <w:rPr>
          <w:rFonts w:ascii="Arial" w:eastAsia="Palatino Linotype" w:hAnsi="Arial" w:cs="Arial"/>
          <w:color w:val="000000" w:themeColor="text1"/>
          <w:sz w:val="22"/>
          <w:szCs w:val="22"/>
        </w:rPr>
        <w:t xml:space="preserve"> model</w:t>
      </w:r>
      <w:r w:rsidRPr="00315624">
        <w:rPr>
          <w:rFonts w:ascii="Arial" w:eastAsia="Palatino Linotype" w:hAnsi="Arial" w:cs="Arial"/>
          <w:color w:val="000000" w:themeColor="text1"/>
          <w:sz w:val="22"/>
          <w:szCs w:val="22"/>
        </w:rPr>
        <w:t xml:space="preserve"> </w:t>
      </w:r>
      <w:r w:rsidR="000640EC" w:rsidRPr="00315624">
        <w:rPr>
          <w:rFonts w:ascii="Arial" w:eastAsia="Palatino Linotype" w:hAnsi="Arial" w:cs="Arial"/>
          <w:color w:val="000000" w:themeColor="text1"/>
          <w:sz w:val="22"/>
          <w:szCs w:val="22"/>
        </w:rPr>
        <w:t xml:space="preserve">will </w:t>
      </w:r>
      <w:r w:rsidR="00ED7433" w:rsidRPr="00315624">
        <w:rPr>
          <w:rFonts w:ascii="Arial" w:eastAsia="Palatino Linotype" w:hAnsi="Arial" w:cs="Arial"/>
          <w:color w:val="000000" w:themeColor="text1"/>
          <w:sz w:val="22"/>
          <w:szCs w:val="22"/>
        </w:rPr>
        <w:t xml:space="preserve">test the </w:t>
      </w:r>
      <w:r w:rsidR="000640EC" w:rsidRPr="00315624">
        <w:rPr>
          <w:rFonts w:ascii="Arial" w:eastAsia="Palatino Linotype" w:hAnsi="Arial" w:cs="Arial"/>
          <w:color w:val="000000" w:themeColor="text1"/>
          <w:sz w:val="22"/>
          <w:szCs w:val="22"/>
        </w:rPr>
        <w:t>predictions</w:t>
      </w:r>
      <w:r w:rsidR="00ED7433" w:rsidRPr="00315624">
        <w:rPr>
          <w:rFonts w:ascii="Arial" w:eastAsia="Palatino Linotype" w:hAnsi="Arial" w:cs="Arial"/>
          <w:color w:val="000000" w:themeColor="text1"/>
          <w:sz w:val="22"/>
          <w:szCs w:val="22"/>
        </w:rPr>
        <w:t xml:space="preserve"> of </w:t>
      </w:r>
      <w:r w:rsidR="00067A7A" w:rsidRPr="00315624">
        <w:rPr>
          <w:rFonts w:ascii="Arial" w:eastAsia="Palatino Linotype" w:hAnsi="Arial" w:cs="Arial"/>
          <w:color w:val="000000" w:themeColor="text1"/>
          <w:sz w:val="22"/>
          <w:szCs w:val="22"/>
        </w:rPr>
        <w:t xml:space="preserve">our </w:t>
      </w:r>
      <w:r w:rsidR="00ED7433" w:rsidRPr="00315624">
        <w:rPr>
          <w:rFonts w:ascii="Arial" w:eastAsia="Palatino Linotype" w:hAnsi="Arial" w:cs="Arial"/>
          <w:color w:val="000000" w:themeColor="text1"/>
          <w:sz w:val="22"/>
          <w:szCs w:val="22"/>
        </w:rPr>
        <w:t xml:space="preserve">static and dynamic computational models </w:t>
      </w:r>
      <w:r w:rsidR="003E6D64" w:rsidRPr="00315624">
        <w:rPr>
          <w:rFonts w:ascii="Arial" w:hAnsi="Arial" w:cs="Arial"/>
          <w:color w:val="000000" w:themeColor="text1"/>
          <w:sz w:val="22"/>
          <w:szCs w:val="22"/>
        </w:rPr>
        <w:t>in a host environment</w:t>
      </w:r>
      <w:r w:rsidR="000640EC" w:rsidRPr="00315624">
        <w:rPr>
          <w:rFonts w:ascii="Arial" w:hAnsi="Arial" w:cs="Arial"/>
          <w:color w:val="000000" w:themeColor="text1"/>
          <w:sz w:val="22"/>
          <w:szCs w:val="22"/>
        </w:rPr>
        <w:t>,</w:t>
      </w:r>
      <w:r w:rsidR="003E6D64" w:rsidRPr="00315624">
        <w:rPr>
          <w:rFonts w:ascii="Arial" w:hAnsi="Arial" w:cs="Arial"/>
          <w:color w:val="000000" w:themeColor="text1"/>
          <w:sz w:val="22"/>
          <w:szCs w:val="22"/>
        </w:rPr>
        <w:t xml:space="preserve"> </w:t>
      </w:r>
      <w:r w:rsidR="00067A7A" w:rsidRPr="00315624">
        <w:rPr>
          <w:rFonts w:ascii="Arial" w:hAnsi="Arial" w:cs="Arial"/>
          <w:color w:val="000000" w:themeColor="text1"/>
          <w:sz w:val="22"/>
          <w:szCs w:val="22"/>
        </w:rPr>
        <w:t>ensuring</w:t>
      </w:r>
      <w:r w:rsidR="00CB63F6" w:rsidRPr="00315624">
        <w:rPr>
          <w:rFonts w:ascii="Arial" w:hAnsi="Arial" w:cs="Arial"/>
          <w:color w:val="000000" w:themeColor="text1"/>
          <w:sz w:val="22"/>
          <w:szCs w:val="22"/>
        </w:rPr>
        <w:t xml:space="preserve"> that </w:t>
      </w:r>
      <w:r w:rsidR="00067A7A" w:rsidRPr="00315624">
        <w:rPr>
          <w:rFonts w:ascii="Arial" w:hAnsi="Arial" w:cs="Arial"/>
          <w:color w:val="000000" w:themeColor="text1"/>
          <w:sz w:val="22"/>
          <w:szCs w:val="22"/>
        </w:rPr>
        <w:t xml:space="preserve">our </w:t>
      </w:r>
      <w:r w:rsidR="00CB63F6" w:rsidRPr="00315624">
        <w:rPr>
          <w:rFonts w:ascii="Arial" w:hAnsi="Arial" w:cs="Arial"/>
          <w:color w:val="000000" w:themeColor="text1"/>
          <w:sz w:val="22"/>
          <w:szCs w:val="22"/>
        </w:rPr>
        <w:t>modeling parameters</w:t>
      </w:r>
      <w:r w:rsidR="00067A7A" w:rsidRPr="00315624">
        <w:rPr>
          <w:rFonts w:ascii="Arial" w:hAnsi="Arial" w:cs="Arial"/>
          <w:color w:val="000000" w:themeColor="text1"/>
          <w:sz w:val="22"/>
          <w:szCs w:val="22"/>
        </w:rPr>
        <w:t xml:space="preserve">, </w:t>
      </w:r>
      <w:r w:rsidR="00C91703" w:rsidRPr="00315624">
        <w:rPr>
          <w:rFonts w:ascii="Arial" w:hAnsi="Arial" w:cs="Arial"/>
          <w:color w:val="000000" w:themeColor="text1"/>
          <w:sz w:val="22"/>
          <w:szCs w:val="22"/>
        </w:rPr>
        <w:t>such as temporal step size and update scheme</w:t>
      </w:r>
      <w:r w:rsidR="00067A7A" w:rsidRPr="00315624">
        <w:rPr>
          <w:rFonts w:ascii="Arial" w:hAnsi="Arial" w:cs="Arial"/>
          <w:color w:val="000000" w:themeColor="text1"/>
          <w:sz w:val="22"/>
          <w:szCs w:val="22"/>
        </w:rPr>
        <w:t>,</w:t>
      </w:r>
      <w:r w:rsidR="00CB63F6" w:rsidRPr="00315624">
        <w:rPr>
          <w:rFonts w:ascii="Arial" w:hAnsi="Arial" w:cs="Arial"/>
          <w:color w:val="000000" w:themeColor="text1"/>
          <w:sz w:val="22"/>
          <w:szCs w:val="22"/>
        </w:rPr>
        <w:t xml:space="preserve"> appropriately reflect physiologic conditions</w:t>
      </w:r>
      <w:r w:rsidR="00C91703" w:rsidRPr="00315624">
        <w:rPr>
          <w:rFonts w:ascii="Arial" w:hAnsi="Arial" w:cs="Arial"/>
          <w:color w:val="000000" w:themeColor="text1"/>
          <w:sz w:val="22"/>
          <w:szCs w:val="22"/>
        </w:rPr>
        <w:t xml:space="preserve"> in the gut</w:t>
      </w:r>
      <w:r w:rsidR="004D4827" w:rsidRPr="00315624">
        <w:rPr>
          <w:rFonts w:ascii="Arial" w:hAnsi="Arial" w:cs="Arial"/>
          <w:color w:val="000000" w:themeColor="text1"/>
          <w:sz w:val="22"/>
          <w:szCs w:val="22"/>
        </w:rPr>
        <w:t xml:space="preserve">. </w:t>
      </w:r>
      <w:r w:rsidR="00FA06DB" w:rsidRPr="00315624">
        <w:rPr>
          <w:rFonts w:ascii="Arial" w:hAnsi="Arial" w:cs="Arial"/>
          <w:color w:val="000000" w:themeColor="text1"/>
          <w:sz w:val="22"/>
          <w:szCs w:val="22"/>
        </w:rPr>
        <w:t>H</w:t>
      </w:r>
      <w:r w:rsidR="00A44ACE" w:rsidRPr="00315624">
        <w:rPr>
          <w:rFonts w:ascii="Arial" w:hAnsi="Arial" w:cs="Arial"/>
          <w:color w:val="000000" w:themeColor="text1"/>
          <w:sz w:val="22"/>
          <w:szCs w:val="22"/>
        </w:rPr>
        <w:t xml:space="preserve">ere, we will </w:t>
      </w:r>
      <w:r w:rsidR="00067A7A" w:rsidRPr="00315624">
        <w:rPr>
          <w:rFonts w:ascii="Arial" w:hAnsi="Arial" w:cs="Arial"/>
          <w:color w:val="000000" w:themeColor="text1"/>
          <w:sz w:val="22"/>
          <w:szCs w:val="22"/>
        </w:rPr>
        <w:t>investigate</w:t>
      </w:r>
      <w:r w:rsidR="00FA06DB" w:rsidRPr="00315624">
        <w:rPr>
          <w:rFonts w:ascii="Arial" w:hAnsi="Arial" w:cs="Arial"/>
          <w:color w:val="000000" w:themeColor="text1"/>
          <w:sz w:val="22"/>
          <w:szCs w:val="22"/>
        </w:rPr>
        <w:t xml:space="preserve"> the ability of </w:t>
      </w:r>
      <w:r w:rsidR="00A44ACE" w:rsidRPr="00315624">
        <w:rPr>
          <w:rFonts w:ascii="Arial" w:hAnsi="Arial" w:cs="Arial"/>
          <w:color w:val="000000" w:themeColor="text1"/>
          <w:sz w:val="22"/>
          <w:szCs w:val="22"/>
        </w:rPr>
        <w:t xml:space="preserve">specific </w:t>
      </w:r>
      <w:r w:rsidR="00FA06DB" w:rsidRPr="00315624">
        <w:rPr>
          <w:rFonts w:ascii="Arial" w:hAnsi="Arial" w:cs="Arial"/>
          <w:color w:val="000000" w:themeColor="text1"/>
          <w:sz w:val="22"/>
          <w:szCs w:val="22"/>
        </w:rPr>
        <w:t xml:space="preserve">probiotics to stabilize within an existing </w:t>
      </w:r>
      <w:r w:rsidR="007F039B" w:rsidRPr="00315624">
        <w:rPr>
          <w:rFonts w:ascii="Arial" w:hAnsi="Arial" w:cs="Arial"/>
          <w:color w:val="000000" w:themeColor="text1"/>
          <w:sz w:val="22"/>
          <w:szCs w:val="22"/>
        </w:rPr>
        <w:t>community</w:t>
      </w:r>
      <w:r w:rsidR="00FA06DB" w:rsidRPr="00315624">
        <w:rPr>
          <w:rFonts w:ascii="Arial" w:hAnsi="Arial" w:cs="Arial"/>
          <w:color w:val="000000" w:themeColor="text1"/>
          <w:sz w:val="22"/>
          <w:szCs w:val="22"/>
        </w:rPr>
        <w:t xml:space="preserve"> </w:t>
      </w:r>
      <w:r w:rsidR="00067A7A" w:rsidRPr="00315624">
        <w:rPr>
          <w:rFonts w:ascii="Arial" w:hAnsi="Arial" w:cs="Arial"/>
          <w:color w:val="000000" w:themeColor="text1"/>
          <w:sz w:val="22"/>
          <w:szCs w:val="22"/>
        </w:rPr>
        <w:t>by</w:t>
      </w:r>
      <w:r w:rsidR="00FA06DB" w:rsidRPr="00315624">
        <w:rPr>
          <w:rFonts w:ascii="Arial" w:hAnsi="Arial" w:cs="Arial"/>
          <w:color w:val="000000" w:themeColor="text1"/>
          <w:sz w:val="22"/>
          <w:szCs w:val="22"/>
        </w:rPr>
        <w:t xml:space="preserve"> </w:t>
      </w:r>
      <w:r w:rsidR="00067A7A" w:rsidRPr="00315624">
        <w:rPr>
          <w:rFonts w:ascii="Arial" w:hAnsi="Arial" w:cs="Arial"/>
          <w:color w:val="000000" w:themeColor="text1"/>
          <w:sz w:val="22"/>
          <w:szCs w:val="22"/>
        </w:rPr>
        <w:t xml:space="preserve">introducing them </w:t>
      </w:r>
      <w:r w:rsidR="00FA06DB" w:rsidRPr="00315624">
        <w:rPr>
          <w:rFonts w:ascii="Arial" w:hAnsi="Arial" w:cs="Arial"/>
          <w:color w:val="000000" w:themeColor="text1"/>
          <w:sz w:val="22"/>
          <w:szCs w:val="22"/>
        </w:rPr>
        <w:t>into an established fecal microbiome from a human host.</w:t>
      </w:r>
      <w:r w:rsidR="00A44ACE" w:rsidRPr="00315624">
        <w:rPr>
          <w:rFonts w:ascii="Arial" w:hAnsi="Arial" w:cs="Arial"/>
          <w:color w:val="000000" w:themeColor="text1"/>
          <w:sz w:val="22"/>
          <w:szCs w:val="22"/>
        </w:rPr>
        <w:t xml:space="preserve"> We </w:t>
      </w:r>
      <w:r w:rsidR="00067A7A" w:rsidRPr="00315624">
        <w:rPr>
          <w:rFonts w:ascii="Arial" w:hAnsi="Arial" w:cs="Arial"/>
          <w:color w:val="000000" w:themeColor="text1"/>
          <w:sz w:val="22"/>
          <w:szCs w:val="22"/>
        </w:rPr>
        <w:t xml:space="preserve">will </w:t>
      </w:r>
      <w:r w:rsidR="00A44ACE" w:rsidRPr="00315624">
        <w:rPr>
          <w:rFonts w:ascii="Arial" w:hAnsi="Arial" w:cs="Arial"/>
          <w:color w:val="000000" w:themeColor="text1"/>
          <w:sz w:val="22"/>
          <w:szCs w:val="22"/>
        </w:rPr>
        <w:t xml:space="preserve">also obtain results </w:t>
      </w:r>
      <w:r w:rsidR="00067A7A" w:rsidRPr="00315624">
        <w:rPr>
          <w:rFonts w:ascii="Arial" w:hAnsi="Arial" w:cs="Arial"/>
          <w:color w:val="000000" w:themeColor="text1"/>
          <w:sz w:val="22"/>
          <w:szCs w:val="22"/>
        </w:rPr>
        <w:t xml:space="preserve">from </w:t>
      </w:r>
      <w:r w:rsidR="00A44ACE" w:rsidRPr="00315624">
        <w:rPr>
          <w:rFonts w:ascii="Arial" w:hAnsi="Arial" w:cs="Arial"/>
          <w:color w:val="000000" w:themeColor="text1"/>
          <w:sz w:val="22"/>
          <w:szCs w:val="22"/>
        </w:rPr>
        <w:t xml:space="preserve">a control </w:t>
      </w:r>
      <w:r w:rsidR="007F039B" w:rsidRPr="00315624">
        <w:rPr>
          <w:rFonts w:ascii="Arial" w:hAnsi="Arial" w:cs="Arial"/>
          <w:color w:val="000000" w:themeColor="text1"/>
          <w:sz w:val="22"/>
          <w:szCs w:val="22"/>
        </w:rPr>
        <w:t xml:space="preserve">group of mice </w:t>
      </w:r>
      <w:r w:rsidR="00A44ACE" w:rsidRPr="00315624">
        <w:rPr>
          <w:rFonts w:ascii="Arial" w:hAnsi="Arial" w:cs="Arial"/>
          <w:color w:val="000000" w:themeColor="text1"/>
          <w:sz w:val="22"/>
          <w:szCs w:val="22"/>
        </w:rPr>
        <w:t>without probiotics</w:t>
      </w:r>
      <w:r w:rsidR="00067A7A" w:rsidRPr="00315624">
        <w:rPr>
          <w:rFonts w:ascii="Arial" w:hAnsi="Arial" w:cs="Arial"/>
          <w:color w:val="000000" w:themeColor="text1"/>
          <w:sz w:val="22"/>
          <w:szCs w:val="22"/>
        </w:rPr>
        <w:t xml:space="preserve">, </w:t>
      </w:r>
      <w:r w:rsidR="00A44ACE" w:rsidRPr="00315624">
        <w:rPr>
          <w:rFonts w:ascii="Arial" w:hAnsi="Arial" w:cs="Arial"/>
          <w:color w:val="000000" w:themeColor="text1"/>
          <w:sz w:val="22"/>
          <w:szCs w:val="22"/>
        </w:rPr>
        <w:t>to account for the natural differences that arise when introducing human microbiomes into germ</w:t>
      </w:r>
      <w:r w:rsidR="00067A7A" w:rsidRPr="00315624">
        <w:rPr>
          <w:rFonts w:ascii="Arial" w:hAnsi="Arial" w:cs="Arial"/>
          <w:color w:val="000000" w:themeColor="text1"/>
          <w:sz w:val="22"/>
          <w:szCs w:val="22"/>
        </w:rPr>
        <w:t>-</w:t>
      </w:r>
      <w:r w:rsidR="00A44ACE" w:rsidRPr="00315624">
        <w:rPr>
          <w:rFonts w:ascii="Arial" w:hAnsi="Arial" w:cs="Arial"/>
          <w:color w:val="000000" w:themeColor="text1"/>
          <w:sz w:val="22"/>
          <w:szCs w:val="22"/>
        </w:rPr>
        <w:t>free mice.</w:t>
      </w:r>
      <w:r w:rsidR="005B05A0" w:rsidRPr="00315624">
        <w:rPr>
          <w:rFonts w:ascii="Arial" w:hAnsi="Arial" w:cs="Arial"/>
          <w:color w:val="000000" w:themeColor="text1"/>
          <w:sz w:val="22"/>
          <w:szCs w:val="22"/>
        </w:rPr>
        <w:t xml:space="preserve"> This</w:t>
      </w:r>
      <w:r w:rsidR="00795387" w:rsidRPr="00315624">
        <w:rPr>
          <w:rFonts w:ascii="Arial" w:hAnsi="Arial" w:cs="Arial"/>
          <w:color w:val="000000" w:themeColor="text1"/>
          <w:sz w:val="22"/>
          <w:szCs w:val="22"/>
        </w:rPr>
        <w:t xml:space="preserve"> </w:t>
      </w:r>
      <w:r w:rsidR="005B05A0" w:rsidRPr="00315624">
        <w:rPr>
          <w:rFonts w:ascii="Arial" w:hAnsi="Arial" w:cs="Arial"/>
          <w:color w:val="000000" w:themeColor="text1"/>
          <w:sz w:val="22"/>
          <w:szCs w:val="22"/>
        </w:rPr>
        <w:t>design provides a stringent testing criterion for finalizing probiotic design</w:t>
      </w:r>
      <w:r w:rsidR="00CB25E0" w:rsidRPr="00315624">
        <w:rPr>
          <w:rFonts w:ascii="Arial" w:hAnsi="Arial" w:cs="Arial"/>
          <w:color w:val="000000" w:themeColor="text1"/>
          <w:sz w:val="22"/>
          <w:szCs w:val="22"/>
        </w:rPr>
        <w:t xml:space="preserve">. </w:t>
      </w:r>
      <w:r w:rsidR="003659C1" w:rsidRPr="00315624">
        <w:rPr>
          <w:rFonts w:ascii="Arial" w:hAnsi="Arial" w:cs="Arial"/>
          <w:b/>
          <w:i/>
          <w:color w:val="000000" w:themeColor="text1"/>
          <w:sz w:val="22"/>
          <w:szCs w:val="22"/>
        </w:rPr>
        <w:t>Probiotics that perform well during this step will have passed a rigorous 3-step test, and may be suitable for clinical testing.</w:t>
      </w:r>
      <w:r w:rsidR="003659C1" w:rsidRPr="00315624">
        <w:rPr>
          <w:rFonts w:ascii="Arial" w:hAnsi="Arial" w:cs="Arial"/>
          <w:color w:val="000000" w:themeColor="text1"/>
          <w:sz w:val="22"/>
          <w:szCs w:val="22"/>
        </w:rPr>
        <w:t xml:space="preserve"> </w:t>
      </w:r>
    </w:p>
    <w:p w14:paraId="051C2520" w14:textId="7AD5DFED" w:rsidR="003659C1" w:rsidRPr="00E2621C" w:rsidRDefault="003659C1" w:rsidP="008D2CA4">
      <w:pPr>
        <w:pStyle w:val="Heading5"/>
        <w:jc w:val="both"/>
        <w:rPr>
          <w:rFonts w:ascii="Arial" w:eastAsia="Palatino Linotype" w:hAnsi="Arial" w:cs="Arial"/>
          <w:i/>
          <w:color w:val="000000" w:themeColor="text1"/>
          <w:sz w:val="22"/>
          <w:szCs w:val="22"/>
        </w:rPr>
      </w:pPr>
      <w:r w:rsidRPr="00E2621C">
        <w:rPr>
          <w:rFonts w:ascii="Arial" w:hAnsi="Arial"/>
          <w:i/>
          <w:color w:val="000000" w:themeColor="text1"/>
          <w:sz w:val="22"/>
          <w:szCs w:val="22"/>
        </w:rPr>
        <w:t>Methods</w:t>
      </w:r>
      <w:r w:rsidR="00E2621C" w:rsidRPr="00E2621C">
        <w:rPr>
          <w:rFonts w:ascii="Arial" w:hAnsi="Arial"/>
          <w:i/>
          <w:color w:val="000000" w:themeColor="text1"/>
          <w:sz w:val="22"/>
          <w:szCs w:val="22"/>
        </w:rPr>
        <w:t>:-</w:t>
      </w:r>
    </w:p>
    <w:p w14:paraId="7092D163" w14:textId="351FD1E9" w:rsidR="00235DB7" w:rsidRPr="00315624" w:rsidRDefault="00A14943" w:rsidP="008D2CA4">
      <w:pPr>
        <w:jc w:val="both"/>
        <w:rPr>
          <w:rFonts w:ascii="Arial" w:hAnsi="Arial" w:cs="Arial"/>
          <w:color w:val="000000" w:themeColor="text1"/>
          <w:sz w:val="22"/>
          <w:szCs w:val="22"/>
        </w:rPr>
      </w:pPr>
      <w:r w:rsidRPr="00315624">
        <w:rPr>
          <w:rFonts w:ascii="Arial" w:hAnsi="Arial"/>
          <w:noProof/>
          <w:color w:val="000000" w:themeColor="text1"/>
          <w:sz w:val="22"/>
          <w:szCs w:val="22"/>
        </w:rPr>
        <mc:AlternateContent>
          <mc:Choice Requires="wps">
            <w:drawing>
              <wp:anchor distT="0" distB="0" distL="114300" distR="114300" simplePos="0" relativeHeight="251680768" behindDoc="0" locked="0" layoutInCell="1" allowOverlap="1" wp14:anchorId="1B897FB9" wp14:editId="52C4137B">
                <wp:simplePos x="0" y="0"/>
                <wp:positionH relativeFrom="column">
                  <wp:posOffset>1470660</wp:posOffset>
                </wp:positionH>
                <wp:positionV relativeFrom="paragraph">
                  <wp:posOffset>1306155</wp:posOffset>
                </wp:positionV>
                <wp:extent cx="4457700" cy="1943100"/>
                <wp:effectExtent l="0" t="0" r="1270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4457700" cy="194310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AA1D57" w14:textId="3C49907D" w:rsidR="00066065" w:rsidRDefault="00066065">
                            <w:r>
                              <w:rPr>
                                <w:noProof/>
                              </w:rPr>
                              <w:drawing>
                                <wp:inline distT="0" distB="0" distL="0" distR="0" wp14:anchorId="6D38D73C" wp14:editId="10542D60">
                                  <wp:extent cx="4283075" cy="162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Figure.jpg"/>
                                          <pic:cNvPicPr/>
                                        </pic:nvPicPr>
                                        <pic:blipFill rotWithShape="1">
                                          <a:blip r:embed="rId22">
                                            <a:extLst>
                                              <a:ext uri="{28A0092B-C50C-407E-A947-70E740481C1C}">
                                                <a14:useLocalDpi xmlns:a14="http://schemas.microsoft.com/office/drawing/2010/main" val="0"/>
                                              </a:ext>
                                            </a:extLst>
                                          </a:blip>
                                          <a:srcRect l="9581" t="17559" r="9721" b="41604"/>
                                          <a:stretch/>
                                        </pic:blipFill>
                                        <pic:spPr bwMode="auto">
                                          <a:xfrm>
                                            <a:off x="0" y="0"/>
                                            <a:ext cx="4287616" cy="1627323"/>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F934E2" w14:textId="5FFA2C62" w:rsidR="00066065" w:rsidRPr="000A4354" w:rsidRDefault="00066065">
                            <w:pPr>
                              <w:rPr>
                                <w:rFonts w:ascii="Arial" w:hAnsi="Arial" w:cs="Arial"/>
                                <w:sz w:val="20"/>
                                <w:szCs w:val="20"/>
                              </w:rPr>
                            </w:pPr>
                            <w:r w:rsidRPr="000A4354">
                              <w:rPr>
                                <w:rFonts w:ascii="Arial" w:hAnsi="Arial" w:cs="Arial"/>
                                <w:b/>
                                <w:sz w:val="20"/>
                                <w:szCs w:val="20"/>
                              </w:rPr>
                              <w:t xml:space="preserve">Figure </w:t>
                            </w:r>
                            <w:r w:rsidR="00A14943">
                              <w:rPr>
                                <w:rFonts w:ascii="Arial" w:hAnsi="Arial" w:cs="Arial"/>
                                <w:b/>
                                <w:sz w:val="20"/>
                                <w:szCs w:val="20"/>
                              </w:rPr>
                              <w:t>7</w:t>
                            </w:r>
                            <w:r w:rsidRPr="000A4354">
                              <w:rPr>
                                <w:rFonts w:ascii="Arial" w:hAnsi="Arial" w:cs="Arial"/>
                                <w:b/>
                                <w:sz w:val="20"/>
                                <w:szCs w:val="20"/>
                              </w:rPr>
                              <w:t>.</w:t>
                            </w:r>
                            <w:r>
                              <w:rPr>
                                <w:rFonts w:ascii="Arial" w:hAnsi="Arial" w:cs="Arial"/>
                                <w:sz w:val="20"/>
                                <w:szCs w:val="20"/>
                              </w:rPr>
                              <w:t xml:space="preserve"> Schematic of germ-free mouse testing for Step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7FB9" id="Text Box 36" o:spid="_x0000_s1033" type="#_x0000_t202" style="position:absolute;left:0;text-align:left;margin-left:115.8pt;margin-top:102.85pt;width:351pt;height:1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" filled="f" strokecolor="black [3213]">
                <v:textbox>
                  <w:txbxContent>
                    <w:p w14:paraId="5BAA1D57" w14:textId="3C49907D" w:rsidR="00066065" w:rsidRDefault="00066065">
                      <w:bookmarkStart w:id="1" w:name="_GoBack"/>
                      <w:r>
                        <w:rPr>
                          <w:noProof/>
                        </w:rPr>
                        <w:drawing>
                          <wp:inline distT="0" distB="0" distL="0" distR="0" wp14:anchorId="6D38D73C" wp14:editId="10542D60">
                            <wp:extent cx="4283075" cy="162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Figure.jpg"/>
                                    <pic:cNvPicPr/>
                                  </pic:nvPicPr>
                                  <pic:blipFill rotWithShape="1">
                                    <a:blip r:embed="rId23">
                                      <a:extLst>
                                        <a:ext uri="{28A0092B-C50C-407E-A947-70E740481C1C}">
                                          <a14:useLocalDpi xmlns:a14="http://schemas.microsoft.com/office/drawing/2010/main" val="0"/>
                                        </a:ext>
                                      </a:extLst>
                                    </a:blip>
                                    <a:srcRect l="9581" t="17559" r="9721" b="41604"/>
                                    <a:stretch/>
                                  </pic:blipFill>
                                  <pic:spPr bwMode="auto">
                                    <a:xfrm>
                                      <a:off x="0" y="0"/>
                                      <a:ext cx="4287616" cy="16273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DF934E2" w14:textId="5FFA2C62" w:rsidR="00066065" w:rsidRPr="000A4354" w:rsidRDefault="00066065">
                      <w:pPr>
                        <w:rPr>
                          <w:rFonts w:ascii="Arial" w:hAnsi="Arial" w:cs="Arial"/>
                          <w:sz w:val="20"/>
                          <w:szCs w:val="20"/>
                        </w:rPr>
                      </w:pPr>
                      <w:r w:rsidRPr="000A4354">
                        <w:rPr>
                          <w:rFonts w:ascii="Arial" w:hAnsi="Arial" w:cs="Arial"/>
                          <w:b/>
                          <w:sz w:val="20"/>
                          <w:szCs w:val="20"/>
                        </w:rPr>
                        <w:t xml:space="preserve">Figure </w:t>
                      </w:r>
                      <w:r w:rsidR="00A14943">
                        <w:rPr>
                          <w:rFonts w:ascii="Arial" w:hAnsi="Arial" w:cs="Arial"/>
                          <w:b/>
                          <w:sz w:val="20"/>
                          <w:szCs w:val="20"/>
                        </w:rPr>
                        <w:t>7</w:t>
                      </w:r>
                      <w:r w:rsidRPr="000A4354">
                        <w:rPr>
                          <w:rFonts w:ascii="Arial" w:hAnsi="Arial" w:cs="Arial"/>
                          <w:b/>
                          <w:sz w:val="20"/>
                          <w:szCs w:val="20"/>
                        </w:rPr>
                        <w:t>.</w:t>
                      </w:r>
                      <w:r>
                        <w:rPr>
                          <w:rFonts w:ascii="Arial" w:hAnsi="Arial" w:cs="Arial"/>
                          <w:sz w:val="20"/>
                          <w:szCs w:val="20"/>
                        </w:rPr>
                        <w:t xml:space="preserve"> Schematic of germ-free mouse testing for Step 3.</w:t>
                      </w:r>
                      <w:bookmarkEnd w:id="1"/>
                    </w:p>
                  </w:txbxContent>
                </v:textbox>
                <w10:wrap type="square"/>
              </v:shape>
            </w:pict>
          </mc:Fallback>
        </mc:AlternateContent>
      </w:r>
      <w:r w:rsidR="00040389" w:rsidRPr="00315624">
        <w:rPr>
          <w:rFonts w:ascii="Arial" w:hAnsi="Arial" w:cs="Arial"/>
          <w:color w:val="000000" w:themeColor="text1"/>
          <w:sz w:val="22"/>
          <w:szCs w:val="22"/>
        </w:rPr>
        <w:t>All mouse experiments will be performed with mice born and maintained in the Mayo Clinic Germ</w:t>
      </w:r>
      <w:r w:rsidR="0039631C" w:rsidRPr="00315624">
        <w:rPr>
          <w:rFonts w:ascii="Arial" w:hAnsi="Arial" w:cs="Arial"/>
          <w:color w:val="000000" w:themeColor="text1"/>
          <w:sz w:val="22"/>
          <w:szCs w:val="22"/>
        </w:rPr>
        <w:t>-</w:t>
      </w:r>
      <w:r w:rsidR="00040389" w:rsidRPr="00315624">
        <w:rPr>
          <w:rFonts w:ascii="Arial" w:hAnsi="Arial" w:cs="Arial"/>
          <w:color w:val="000000" w:themeColor="text1"/>
          <w:sz w:val="22"/>
          <w:szCs w:val="22"/>
        </w:rPr>
        <w:t>free Facility, as described previously</w:t>
      </w:r>
      <w:r w:rsidR="00E367AF">
        <w:rPr>
          <w:rFonts w:ascii="Arial" w:hAnsi="Arial" w:cs="Arial"/>
          <w:color w:val="000000" w:themeColor="text1"/>
          <w:sz w:val="22"/>
          <w:szCs w:val="22"/>
        </w:rPr>
        <w:fldChar w:fldCharType="begin" w:fldLock="1"/>
      </w:r>
      <w:r w:rsidR="00066065">
        <w:rPr>
          <w:rFonts w:ascii="Arial" w:hAnsi="Arial" w:cs="Arial"/>
          <w:color w:val="000000" w:themeColor="text1"/>
          <w:sz w:val="22"/>
          <w:szCs w:val="22"/>
        </w:rPr>
        <w:instrText>ADDIN CSL_CITATION {"citationItems":[{"id":"ITEM-1","itemData":{"ISBN":"0016-5085","author":[{"dropping-particle":"","family":"Battaglioli","given":"Eric","non-dropping-particle":"","parse-names":false,"suffix":""},{"dropping-particle":"","family":"Hale","given":"Vanessa","non-dropping-particle":"","parse-names":false,"suffix":""},{"dropping-particle":"","family":"Chen","given":"Jun","non-dropping-particle":"","parse-names":false,"suffix":""},{"dropping-particle":"","family":"Jeraldo","given":"Patricio","non-dropping-particle":"","parse-names":false,"suffix":""},{"dropping-particle":"","family":"Rekdal","given":"Vayu Maini","non-dropping-particle":"","parse-names":false,"suffix":""},{"dropping-particle":"","family":"Huq","given":"Lutfi","non-dropping-particle":"","parse-names":false,"suffix":""},{"dropping-particle":"","family":"Smits","given":"Samuel A","non-dropping-particle":"","parse-names":false,"suffix":""},{"dropping-particle":"","family":"Smyrk","given":"Thomas","non-dropping-particle":"","parse-names":false,"suffix":""},{"dropping-particle":"","family":"Khanna","given":"Sahil","non-dropping-particle":"","parse-names":false,"suffix":""},{"dropping-particle":"","family":"Pardi","given":"Darrell S","non-dropping-particle":"","parse-names":false,"suffix":""}],"container-title":"Gastroenterology","id":"ITEM-1","issue":"5","issued":{"date-parts":[["2017"]]},"page":"S348","title":"Prophylactic Fecal Microbial Transplant Restores Clostridium Difficile Colonization Resistance in a Dysbiotic Subset of Diarrhea Associated Human Microbial Communities Modeled in Germ Free Mice","type":"article-journal","volume":"152"},"uris":["http://www.mendeley.com/documents/?uuid=5916da5e-3bd6-4e8f-ab0a-7fb1aadf8c96"]},{"id":"ITEM-2","itemData":{"DOI":"10.1126/scitranslmed.aam7019","ISSN":"19466242","PMID":"30355801","abstract":"&lt;p&gt; The gut microbiota plays a critical role in pathogen defense. Studies using antibiotic-treated mice reveal mechanisms that increase susceptibility to &lt;italic&gt;Clostridioides difficile&lt;/italic&gt; infection (CDI), but risk factors associated with CDI in humans extend beyond antibiotic use. Here, we studied the dysbiotic gut microbiota of a subset of patients with diarrhea and modeled the gut microbiota of these patients by fecal transplantation into germ-free mice. When challenged with &lt;italic&gt;C. difficile&lt;/italic&gt; , the germ-free mice transplanted with fecal samples from patients with dysbiotic microbial communities showed increased gut amino acid concentrations and greater susceptibility to CDI. A &lt;italic&gt;C. difficile&lt;/italic&gt; mutant that was unable to use proline as an energy source was unable to robustly infect germ-free mice transplanted with a dysbiotic or healthy human gut microbiota. Prophylactic dietary intervention using a low-proline or low-protein diet in germ-free mice colonized by a dysbiotic human gut microbiota resulted in decreased expansion of wild-type &lt;italic&gt;C. difficile&lt;/italic&gt; after challenge, suggesting that amino acid availability might be important for CDI. Furthermore, a prophylactic fecal microbiota transplant in mice with dysbiosis reduced proline availability and protected the mice from CDI. Last, we identified clinical risk factors that could potentially predict gut microbial dysbiosis and thus greater susceptibility to CDI in a retrospective cohort of patients with diarrhea. Identifying at-risk individuals and reducing their susceptibility to CDI through gut microbiota–targeted therapies could be a new approach to preventing &lt;italic&gt;C. difficile&lt;/italic&gt; infection in susceptible patients. &lt;/p&gt;","author":[{"dropping-particle":"","family":"Battaglioli","given":"Eric J.","non-dropping-particle":"","parse-names":false,"suffix":""},{"dropping-particle":"","family":"Hale","given":"Vanessa L.","non-dropping-particle":"","parse-names":false,"suffix":""},{"dropping-particle":"","family":"Chen","given":"Jun","non-dropping-particle":"","parse-names":false,"suffix":""},{"dropping-particle":"","family":"Jeraldo","given":"Patricio","non-dropping-particle":"","parse-names":false,"suffix":""},{"dropping-particle":"","family":"Ruiz-Mojica","given":"Coral","non-dropping-particle":"","parse-names":false,"suffix":""},{"dropping-particle":"","family":"Schmidt","given":"Bradley A.","non-dropping-particle":"","parse-names":false,"suffix":""},{"dropping-particle":"","family":"Rekdal","given":"Vayu M.","non-dropping-particle":"","parse-names":false,"suffix":""},{"dropping-particle":"","family":"Till","given":"Lisa M.","non-dropping-particle":"","parse-names":false,"suffix":""},{"dropping-particle":"","family":"Huq","given":"Lutfi","non-dropping-particle":"","parse-names":false,"suffix":""},{"dropping-particle":"","family":"Smits","given":"Samuel A.","non-dropping-particle":"","parse-names":false,"suffix":""},{"dropping-particle":"","family":"Moor","given":"William J.","non-dropping-particle":"","parse-names":false,"suffix":""},{"dropping-particle":"","family":"Jones-Hall","given":"Yava","non-dropping-particle":"","parse-names":false,"suffix":""},{"dropping-particle":"","family":"Smyrk","given":"Thomas","non-dropping-particle":"","parse-names":false,"suffix":""},{"dropping-particle":"","family":"Khanna","given":"Sahil","non-dropping-particle":"","parse-names":false,"suffix":""},{"dropping-particle":"","family":"Pardi","given":"Darrell S.","non-dropping-particle":"","parse-names":false,"suffix":""},{"dropping-particle":"","family":"Grover","given":"Madhusudan","non-dropping-particle":"","parse-names":false,"suffix":""},{"dropping-particle":"","family":"Patel","given":"Robin","non-dropping-particle":"","parse-names":false,"suffix":""},{"dropping-particle":"","family":"Chia","given":"Nicholas","non-dropping-particle":"","parse-names":false,"suffix":""},{"dropping-particle":"","family":"Nelson","given":"Heidi","non-dropping-particle":"","parse-names":false,"suffix":""},{"dropping-particle":"","family":"Sonnenburg","given":"Justin L.","non-dropping-particle":"","parse-names":false,"suffix":""},{"dropping-particle":"","family":"Farrugia","given":"Gianrico","non-dropping-particle":"","parse-names":false,"suffix":""},{"dropping-particle":"","family":"Kashyap","given":"Purna C.","non-dropping-particle":"","parse-names":false,"suffix":""}],"container-title":"Science Translational Medicine","id":"ITEM-2","issued":{"date-parts":[["2018"]]},"title":"Clostridioides difficile uses amino acids associated with gut microbial dysbiosis in a subset of patients with diarrhea","type":"article-journal"},"uris":["http://www.mendeley.com/documents/?uuid=cc7d6172-1c77-4998-b53d-7c9032bf0312"]}],"mendeley":{"formattedCitation":"&lt;sup&gt;24,25&lt;/sup&gt;","plainTextFormattedCitation":"24,25","previouslyFormattedCitation":"&lt;sup&gt;24,25&lt;/sup&gt;"},"properties":{"noteIndex":0},"schema":"https://github.com/citation-style-language/schema/raw/master/csl-citation.json"}</w:instrText>
      </w:r>
      <w:r w:rsidR="00E367AF">
        <w:rPr>
          <w:rFonts w:ascii="Arial" w:hAnsi="Arial" w:cs="Arial"/>
          <w:color w:val="000000" w:themeColor="text1"/>
          <w:sz w:val="22"/>
          <w:szCs w:val="22"/>
        </w:rPr>
        <w:fldChar w:fldCharType="separate"/>
      </w:r>
      <w:r w:rsidR="00E367AF" w:rsidRPr="00E367AF">
        <w:rPr>
          <w:rFonts w:ascii="Arial" w:hAnsi="Arial" w:cs="Arial"/>
          <w:noProof/>
          <w:color w:val="000000" w:themeColor="text1"/>
          <w:sz w:val="22"/>
          <w:szCs w:val="22"/>
          <w:vertAlign w:val="superscript"/>
        </w:rPr>
        <w:t>24,25</w:t>
      </w:r>
      <w:r w:rsidR="00E367AF">
        <w:rPr>
          <w:rFonts w:ascii="Arial" w:hAnsi="Arial" w:cs="Arial"/>
          <w:color w:val="000000" w:themeColor="text1"/>
          <w:sz w:val="22"/>
          <w:szCs w:val="22"/>
        </w:rPr>
        <w:fldChar w:fldCharType="end"/>
      </w:r>
      <w:r>
        <w:rPr>
          <w:rFonts w:ascii="Arial" w:hAnsi="Arial" w:cs="Arial"/>
          <w:color w:val="000000" w:themeColor="text1"/>
          <w:sz w:val="22"/>
          <w:szCs w:val="22"/>
        </w:rPr>
        <w:t xml:space="preserve"> and presented in Fig. 7</w:t>
      </w:r>
      <w:r w:rsidR="00040389" w:rsidRPr="00315624">
        <w:rPr>
          <w:rFonts w:ascii="Arial" w:hAnsi="Arial" w:cs="Arial"/>
          <w:color w:val="000000" w:themeColor="text1"/>
          <w:sz w:val="22"/>
          <w:szCs w:val="22"/>
        </w:rPr>
        <w:t xml:space="preserve">. </w:t>
      </w:r>
      <w:r w:rsidR="00107518" w:rsidRPr="00315624">
        <w:rPr>
          <w:rFonts w:ascii="Arial" w:hAnsi="Arial" w:cs="Arial"/>
          <w:color w:val="000000" w:themeColor="text1"/>
          <w:sz w:val="22"/>
          <w:szCs w:val="22"/>
        </w:rPr>
        <w:t>To carry out this experiment</w:t>
      </w:r>
      <w:r w:rsidR="0039631C" w:rsidRPr="00315624">
        <w:rPr>
          <w:rFonts w:ascii="Arial" w:hAnsi="Arial" w:cs="Arial"/>
          <w:color w:val="000000" w:themeColor="text1"/>
          <w:sz w:val="22"/>
          <w:szCs w:val="22"/>
        </w:rPr>
        <w:t>,</w:t>
      </w:r>
      <w:r w:rsidR="00107518" w:rsidRPr="00315624">
        <w:rPr>
          <w:rFonts w:ascii="Arial" w:hAnsi="Arial" w:cs="Arial"/>
          <w:color w:val="000000" w:themeColor="text1"/>
          <w:sz w:val="22"/>
          <w:szCs w:val="22"/>
        </w:rPr>
        <w:t xml:space="preserve"> we will first humanize germ-free </w:t>
      </w:r>
      <w:r w:rsidR="009620BB" w:rsidRPr="00315624">
        <w:rPr>
          <w:rFonts w:ascii="Arial" w:hAnsi="Arial" w:cs="Arial"/>
          <w:color w:val="000000" w:themeColor="text1"/>
          <w:sz w:val="22"/>
          <w:szCs w:val="22"/>
        </w:rPr>
        <w:t xml:space="preserve">Swiss Webster </w:t>
      </w:r>
      <w:r w:rsidR="00107518" w:rsidRPr="00315624">
        <w:rPr>
          <w:rFonts w:ascii="Arial" w:hAnsi="Arial" w:cs="Arial"/>
          <w:color w:val="000000" w:themeColor="text1"/>
          <w:sz w:val="22"/>
          <w:szCs w:val="22"/>
        </w:rPr>
        <w:t xml:space="preserve">mice by inoculating </w:t>
      </w:r>
      <w:r w:rsidR="0039631C" w:rsidRPr="00315624">
        <w:rPr>
          <w:rFonts w:ascii="Arial" w:hAnsi="Arial" w:cs="Arial"/>
          <w:color w:val="000000" w:themeColor="text1"/>
          <w:sz w:val="22"/>
          <w:szCs w:val="22"/>
        </w:rPr>
        <w:t xml:space="preserve">groups of </w:t>
      </w:r>
      <w:r w:rsidR="00C63C51" w:rsidRPr="00315624">
        <w:rPr>
          <w:rFonts w:ascii="Arial" w:hAnsi="Arial" w:cs="Arial"/>
          <w:color w:val="000000" w:themeColor="text1"/>
          <w:sz w:val="22"/>
          <w:szCs w:val="22"/>
        </w:rPr>
        <w:t xml:space="preserve">18 </w:t>
      </w:r>
      <w:r w:rsidR="00D12AE6" w:rsidRPr="00315624">
        <w:rPr>
          <w:rFonts w:ascii="Arial" w:hAnsi="Arial" w:cs="Arial"/>
          <w:color w:val="000000" w:themeColor="text1"/>
          <w:sz w:val="22"/>
          <w:szCs w:val="22"/>
        </w:rPr>
        <w:t xml:space="preserve">with </w:t>
      </w:r>
      <w:r w:rsidR="000A4354" w:rsidRPr="00315624">
        <w:rPr>
          <w:rFonts w:ascii="Arial" w:hAnsi="Arial" w:cs="Arial"/>
          <w:color w:val="000000" w:themeColor="text1"/>
          <w:sz w:val="22"/>
          <w:szCs w:val="22"/>
        </w:rPr>
        <w:t>one of the</w:t>
      </w:r>
      <w:r w:rsidR="00107518" w:rsidRPr="00315624">
        <w:rPr>
          <w:rFonts w:ascii="Arial" w:hAnsi="Arial" w:cs="Arial"/>
          <w:color w:val="000000" w:themeColor="text1"/>
          <w:sz w:val="22"/>
          <w:szCs w:val="22"/>
        </w:rPr>
        <w:t xml:space="preserve"> </w:t>
      </w:r>
      <w:r w:rsidR="00C63C51" w:rsidRPr="00315624">
        <w:rPr>
          <w:rFonts w:ascii="Arial" w:hAnsi="Arial" w:cs="Arial"/>
          <w:color w:val="000000" w:themeColor="text1"/>
          <w:sz w:val="22"/>
          <w:szCs w:val="22"/>
        </w:rPr>
        <w:t xml:space="preserve">5 </w:t>
      </w:r>
      <w:r w:rsidR="00107518" w:rsidRPr="00315624">
        <w:rPr>
          <w:rFonts w:ascii="Arial" w:eastAsia="Palatino Linotype" w:hAnsi="Arial" w:cs="Arial"/>
          <w:i/>
          <w:color w:val="000000" w:themeColor="text1"/>
          <w:sz w:val="22"/>
          <w:szCs w:val="22"/>
        </w:rPr>
        <w:t>C. diff</w:t>
      </w:r>
      <w:r w:rsidR="00107518" w:rsidRPr="00315624">
        <w:rPr>
          <w:rFonts w:ascii="Arial" w:eastAsia="Palatino Linotype" w:hAnsi="Arial" w:cs="Arial"/>
          <w:color w:val="000000" w:themeColor="text1"/>
          <w:sz w:val="22"/>
          <w:szCs w:val="22"/>
        </w:rPr>
        <w:t>-susceptible stool samples</w:t>
      </w:r>
      <w:r w:rsidR="00107518" w:rsidRPr="00315624">
        <w:rPr>
          <w:rFonts w:ascii="Arial" w:hAnsi="Arial" w:cs="Arial"/>
          <w:color w:val="000000" w:themeColor="text1"/>
          <w:sz w:val="22"/>
          <w:szCs w:val="22"/>
        </w:rPr>
        <w:t xml:space="preserve"> </w:t>
      </w:r>
      <w:r w:rsidR="00D12AE6" w:rsidRPr="00315624">
        <w:rPr>
          <w:rFonts w:ascii="Arial" w:hAnsi="Arial" w:cs="Arial"/>
          <w:color w:val="000000" w:themeColor="text1"/>
          <w:sz w:val="22"/>
          <w:szCs w:val="22"/>
        </w:rPr>
        <w:t>i</w:t>
      </w:r>
      <w:r w:rsidR="00F70A62" w:rsidRPr="00315624">
        <w:rPr>
          <w:rFonts w:ascii="Arial" w:hAnsi="Arial" w:cs="Arial"/>
          <w:color w:val="000000" w:themeColor="text1"/>
          <w:sz w:val="22"/>
          <w:szCs w:val="22"/>
        </w:rPr>
        <w:t xml:space="preserve">dentified in </w:t>
      </w:r>
      <w:r w:rsidR="008E3D68" w:rsidRPr="00315624">
        <w:rPr>
          <w:rFonts w:ascii="Arial" w:hAnsi="Arial" w:cs="Arial"/>
          <w:color w:val="000000" w:themeColor="text1"/>
          <w:sz w:val="22"/>
          <w:szCs w:val="22"/>
        </w:rPr>
        <w:t xml:space="preserve">Step </w:t>
      </w:r>
      <w:r w:rsidR="00F70A62" w:rsidRPr="00315624">
        <w:rPr>
          <w:rFonts w:ascii="Arial" w:hAnsi="Arial" w:cs="Arial"/>
          <w:color w:val="000000" w:themeColor="text1"/>
          <w:sz w:val="22"/>
          <w:szCs w:val="22"/>
        </w:rPr>
        <w:t>2</w:t>
      </w:r>
      <w:r w:rsidR="00C63C51" w:rsidRPr="00315624">
        <w:rPr>
          <w:rFonts w:ascii="Arial" w:hAnsi="Arial" w:cs="Arial"/>
          <w:color w:val="000000" w:themeColor="text1"/>
          <w:sz w:val="22"/>
          <w:szCs w:val="22"/>
        </w:rPr>
        <w:t xml:space="preserve"> for further testing</w:t>
      </w:r>
      <w:r w:rsidR="005022AD" w:rsidRPr="00315624">
        <w:rPr>
          <w:rFonts w:ascii="Arial" w:hAnsi="Arial" w:cs="Arial"/>
          <w:color w:val="000000" w:themeColor="text1"/>
          <w:sz w:val="22"/>
          <w:szCs w:val="22"/>
        </w:rPr>
        <w:t xml:space="preserve">. </w:t>
      </w:r>
      <w:r w:rsidR="00107518" w:rsidRPr="00315624">
        <w:rPr>
          <w:rFonts w:ascii="Arial" w:hAnsi="Arial" w:cs="Arial"/>
          <w:color w:val="000000" w:themeColor="text1"/>
          <w:sz w:val="22"/>
          <w:szCs w:val="22"/>
        </w:rPr>
        <w:t>A</w:t>
      </w:r>
      <w:r w:rsidR="000A4354" w:rsidRPr="00315624">
        <w:rPr>
          <w:rFonts w:ascii="Arial" w:hAnsi="Arial" w:cs="Arial"/>
          <w:color w:val="000000" w:themeColor="text1"/>
          <w:sz w:val="22"/>
          <w:szCs w:val="22"/>
        </w:rPr>
        <w:t>t</w:t>
      </w:r>
      <w:r w:rsidR="00107518" w:rsidRPr="00315624">
        <w:rPr>
          <w:rFonts w:ascii="Arial" w:hAnsi="Arial" w:cs="Arial"/>
          <w:color w:val="000000" w:themeColor="text1"/>
          <w:sz w:val="22"/>
          <w:szCs w:val="22"/>
        </w:rPr>
        <w:t xml:space="preserve"> </w:t>
      </w:r>
      <w:r w:rsidR="00387C2E" w:rsidRPr="00315624">
        <w:rPr>
          <w:rFonts w:ascii="Arial" w:hAnsi="Arial" w:cs="Arial"/>
          <w:color w:val="000000" w:themeColor="text1"/>
          <w:sz w:val="22"/>
          <w:szCs w:val="22"/>
        </w:rPr>
        <w:t>4</w:t>
      </w:r>
      <w:r w:rsidR="00107518" w:rsidRPr="00315624">
        <w:rPr>
          <w:rFonts w:ascii="Arial" w:hAnsi="Arial" w:cs="Arial"/>
          <w:color w:val="000000" w:themeColor="text1"/>
          <w:sz w:val="22"/>
          <w:szCs w:val="22"/>
        </w:rPr>
        <w:t xml:space="preserve"> weeks</w:t>
      </w:r>
      <w:r w:rsidR="000A4354" w:rsidRPr="00315624">
        <w:rPr>
          <w:rFonts w:ascii="Arial" w:hAnsi="Arial" w:cs="Arial"/>
          <w:color w:val="000000" w:themeColor="text1"/>
          <w:sz w:val="22"/>
          <w:szCs w:val="22"/>
        </w:rPr>
        <w:t xml:space="preserve"> of age</w:t>
      </w:r>
      <w:r w:rsidR="00107518" w:rsidRPr="00315624">
        <w:rPr>
          <w:rFonts w:ascii="Arial" w:hAnsi="Arial" w:cs="Arial"/>
          <w:color w:val="000000" w:themeColor="text1"/>
          <w:sz w:val="22"/>
          <w:szCs w:val="22"/>
        </w:rPr>
        <w:t xml:space="preserve">, </w:t>
      </w:r>
      <w:r w:rsidR="0039631C" w:rsidRPr="00315624">
        <w:rPr>
          <w:rFonts w:ascii="Arial" w:hAnsi="Arial" w:cs="Arial"/>
          <w:color w:val="000000" w:themeColor="text1"/>
          <w:sz w:val="22"/>
          <w:szCs w:val="22"/>
        </w:rPr>
        <w:t xml:space="preserve">a </w:t>
      </w:r>
      <w:r w:rsidR="00447E0B" w:rsidRPr="00315624">
        <w:rPr>
          <w:rFonts w:ascii="Arial" w:hAnsi="Arial" w:cs="Arial"/>
          <w:color w:val="000000" w:themeColor="text1"/>
          <w:sz w:val="22"/>
          <w:szCs w:val="22"/>
        </w:rPr>
        <w:t>300</w:t>
      </w:r>
      <w:r w:rsidR="0039631C" w:rsidRPr="00315624">
        <w:rPr>
          <w:rFonts w:ascii="Arial" w:hAnsi="Arial" w:cs="Arial"/>
          <w:color w:val="000000" w:themeColor="text1"/>
          <w:sz w:val="22"/>
          <w:szCs w:val="22"/>
        </w:rPr>
        <w:t>-</w:t>
      </w:r>
      <w:r w:rsidR="00447E0B" w:rsidRPr="00315624">
        <w:rPr>
          <w:rFonts w:ascii="Arial" w:hAnsi="Arial" w:cs="Arial"/>
          <w:color w:val="000000" w:themeColor="text1"/>
          <w:sz w:val="22"/>
          <w:szCs w:val="22"/>
        </w:rPr>
        <w:t xml:space="preserve">μl fecal suspension </w:t>
      </w:r>
      <w:r w:rsidR="00387C2E" w:rsidRPr="00315624">
        <w:rPr>
          <w:rFonts w:ascii="Arial" w:hAnsi="Arial" w:cs="Arial"/>
          <w:color w:val="000000" w:themeColor="text1"/>
          <w:sz w:val="22"/>
          <w:szCs w:val="22"/>
        </w:rPr>
        <w:t xml:space="preserve">will be gavaged into </w:t>
      </w:r>
      <w:r w:rsidR="000A4354" w:rsidRPr="00315624">
        <w:rPr>
          <w:rFonts w:ascii="Arial" w:hAnsi="Arial" w:cs="Arial"/>
          <w:color w:val="000000" w:themeColor="text1"/>
          <w:sz w:val="22"/>
          <w:szCs w:val="22"/>
        </w:rPr>
        <w:t>a group</w:t>
      </w:r>
      <w:r w:rsidR="00447E0B" w:rsidRPr="00315624">
        <w:rPr>
          <w:rFonts w:ascii="Arial" w:hAnsi="Arial" w:cs="Arial"/>
          <w:color w:val="000000" w:themeColor="text1"/>
          <w:sz w:val="22"/>
          <w:szCs w:val="22"/>
        </w:rPr>
        <w:t xml:space="preserve"> </w:t>
      </w:r>
      <w:r w:rsidR="000A4354" w:rsidRPr="00315624">
        <w:rPr>
          <w:rFonts w:ascii="Arial" w:hAnsi="Arial" w:cs="Arial"/>
          <w:color w:val="000000" w:themeColor="text1"/>
          <w:sz w:val="22"/>
          <w:szCs w:val="22"/>
        </w:rPr>
        <w:t xml:space="preserve">of </w:t>
      </w:r>
      <w:r w:rsidR="00387C2E" w:rsidRPr="00315624">
        <w:rPr>
          <w:rFonts w:ascii="Arial" w:hAnsi="Arial" w:cs="Arial"/>
          <w:color w:val="000000" w:themeColor="text1"/>
          <w:sz w:val="22"/>
          <w:szCs w:val="22"/>
        </w:rPr>
        <w:t>18 mice</w:t>
      </w:r>
      <w:r w:rsidR="000A4354" w:rsidRPr="00315624">
        <w:rPr>
          <w:rFonts w:ascii="Arial" w:hAnsi="Arial" w:cs="Arial"/>
          <w:color w:val="000000" w:themeColor="text1"/>
          <w:sz w:val="22"/>
          <w:szCs w:val="22"/>
        </w:rPr>
        <w:t xml:space="preserve"> per test</w:t>
      </w:r>
      <w:r w:rsidR="00D12AE6" w:rsidRPr="00315624">
        <w:rPr>
          <w:rFonts w:ascii="Arial" w:hAnsi="Arial" w:cs="Arial"/>
          <w:color w:val="000000" w:themeColor="text1"/>
          <w:sz w:val="22"/>
          <w:szCs w:val="22"/>
        </w:rPr>
        <w:t xml:space="preserve">. </w:t>
      </w:r>
      <w:r w:rsidR="000A4354" w:rsidRPr="00315624">
        <w:rPr>
          <w:rFonts w:ascii="Arial" w:hAnsi="Arial" w:cs="Arial"/>
          <w:color w:val="000000" w:themeColor="text1"/>
          <w:sz w:val="22"/>
          <w:szCs w:val="22"/>
        </w:rPr>
        <w:t>E</w:t>
      </w:r>
      <w:r w:rsidR="00447E0B" w:rsidRPr="00315624">
        <w:rPr>
          <w:rFonts w:ascii="Arial" w:hAnsi="Arial" w:cs="Arial"/>
          <w:color w:val="000000" w:themeColor="text1"/>
          <w:sz w:val="22"/>
          <w:szCs w:val="22"/>
        </w:rPr>
        <w:t xml:space="preserve">ach test </w:t>
      </w:r>
      <w:r w:rsidR="000A4354" w:rsidRPr="00315624">
        <w:rPr>
          <w:rFonts w:ascii="Arial" w:hAnsi="Arial" w:cs="Arial"/>
          <w:color w:val="000000" w:themeColor="text1"/>
          <w:sz w:val="22"/>
          <w:szCs w:val="22"/>
        </w:rPr>
        <w:t xml:space="preserve">will consist of two arms, a probiotic testing group that will be </w:t>
      </w:r>
      <w:r w:rsidR="00224AB5" w:rsidRPr="00315624">
        <w:rPr>
          <w:rFonts w:ascii="Arial" w:hAnsi="Arial" w:cs="Arial"/>
          <w:color w:val="000000" w:themeColor="text1"/>
          <w:sz w:val="22"/>
          <w:szCs w:val="22"/>
        </w:rPr>
        <w:t>given an oral gavage with a liquid culture with ~10</w:t>
      </w:r>
      <w:r w:rsidR="00224AB5" w:rsidRPr="00315624">
        <w:rPr>
          <w:rFonts w:ascii="Arial" w:hAnsi="Arial" w:cs="Arial"/>
          <w:color w:val="000000" w:themeColor="text1"/>
          <w:sz w:val="22"/>
          <w:szCs w:val="22"/>
          <w:vertAlign w:val="superscript"/>
        </w:rPr>
        <w:t>9</w:t>
      </w:r>
      <w:r w:rsidR="00224AB5" w:rsidRPr="00315624">
        <w:rPr>
          <w:rFonts w:ascii="Arial" w:hAnsi="Arial" w:cs="Arial"/>
          <w:color w:val="000000" w:themeColor="text1"/>
          <w:sz w:val="22"/>
          <w:szCs w:val="22"/>
        </w:rPr>
        <w:t xml:space="preserve"> CFUs</w:t>
      </w:r>
      <w:r w:rsidR="000A4354" w:rsidRPr="00315624">
        <w:rPr>
          <w:rFonts w:ascii="Arial" w:hAnsi="Arial" w:cs="Arial"/>
          <w:color w:val="000000" w:themeColor="text1"/>
          <w:sz w:val="22"/>
          <w:szCs w:val="22"/>
        </w:rPr>
        <w:t xml:space="preserve"> </w:t>
      </w:r>
      <w:r w:rsidR="00224AB5" w:rsidRPr="00315624">
        <w:rPr>
          <w:rFonts w:ascii="Arial" w:hAnsi="Arial" w:cs="Arial"/>
          <w:color w:val="000000" w:themeColor="text1"/>
          <w:sz w:val="22"/>
          <w:szCs w:val="22"/>
        </w:rPr>
        <w:t>of</w:t>
      </w:r>
      <w:r w:rsidR="000A4354" w:rsidRPr="00315624">
        <w:rPr>
          <w:rFonts w:ascii="Arial" w:hAnsi="Arial" w:cs="Arial"/>
          <w:color w:val="000000" w:themeColor="text1"/>
          <w:sz w:val="22"/>
          <w:szCs w:val="22"/>
        </w:rPr>
        <w:t xml:space="preserve"> probiotic </w:t>
      </w:r>
      <w:r w:rsidR="00224AB5" w:rsidRPr="00315624">
        <w:rPr>
          <w:rFonts w:ascii="Arial" w:hAnsi="Arial" w:cs="Arial"/>
          <w:color w:val="000000" w:themeColor="text1"/>
          <w:sz w:val="22"/>
          <w:szCs w:val="22"/>
        </w:rPr>
        <w:t xml:space="preserve">at 8 weeks and 4 days later, </w:t>
      </w:r>
      <w:r w:rsidR="000A4354" w:rsidRPr="00315624">
        <w:rPr>
          <w:rFonts w:ascii="Arial" w:hAnsi="Arial" w:cs="Arial"/>
          <w:color w:val="000000" w:themeColor="text1"/>
          <w:sz w:val="22"/>
          <w:szCs w:val="22"/>
        </w:rPr>
        <w:t>and a control group</w:t>
      </w:r>
      <w:r w:rsidR="00224AB5" w:rsidRPr="00315624">
        <w:rPr>
          <w:rFonts w:ascii="Arial" w:hAnsi="Arial" w:cs="Arial"/>
          <w:color w:val="000000" w:themeColor="text1"/>
          <w:sz w:val="22"/>
          <w:szCs w:val="22"/>
        </w:rPr>
        <w:t xml:space="preserve"> that will be administered a sham</w:t>
      </w:r>
      <w:r w:rsidR="00447E0B" w:rsidRPr="00315624">
        <w:rPr>
          <w:rFonts w:ascii="Arial" w:hAnsi="Arial" w:cs="Arial"/>
          <w:color w:val="000000" w:themeColor="text1"/>
          <w:sz w:val="22"/>
          <w:szCs w:val="22"/>
        </w:rPr>
        <w:t xml:space="preserve">, </w:t>
      </w:r>
      <w:r w:rsidR="00040389" w:rsidRPr="00315624">
        <w:rPr>
          <w:rFonts w:ascii="Arial" w:hAnsi="Arial" w:cs="Arial"/>
          <w:color w:val="000000" w:themeColor="text1"/>
          <w:sz w:val="22"/>
          <w:szCs w:val="22"/>
        </w:rPr>
        <w:t>half</w:t>
      </w:r>
      <w:r w:rsidR="00447E0B" w:rsidRPr="00315624">
        <w:rPr>
          <w:rFonts w:ascii="Arial" w:hAnsi="Arial" w:cs="Arial"/>
          <w:color w:val="000000" w:themeColor="text1"/>
          <w:sz w:val="22"/>
          <w:szCs w:val="22"/>
        </w:rPr>
        <w:t xml:space="preserve"> </w:t>
      </w:r>
      <w:r w:rsidR="002F3402" w:rsidRPr="00315624">
        <w:rPr>
          <w:rFonts w:ascii="Arial" w:hAnsi="Arial" w:cs="Arial"/>
          <w:color w:val="000000" w:themeColor="text1"/>
          <w:sz w:val="22"/>
          <w:szCs w:val="22"/>
        </w:rPr>
        <w:t xml:space="preserve">of the mice </w:t>
      </w:r>
      <w:r w:rsidR="00447E0B" w:rsidRPr="00315624">
        <w:rPr>
          <w:rFonts w:ascii="Arial" w:hAnsi="Arial" w:cs="Arial"/>
          <w:color w:val="000000" w:themeColor="text1"/>
          <w:sz w:val="22"/>
          <w:szCs w:val="22"/>
        </w:rPr>
        <w:t>will be subjected to</w:t>
      </w:r>
      <w:r w:rsidR="00235DB7" w:rsidRPr="00315624">
        <w:rPr>
          <w:rFonts w:ascii="Arial" w:hAnsi="Arial" w:cs="Arial"/>
          <w:color w:val="000000" w:themeColor="text1"/>
          <w:sz w:val="22"/>
          <w:szCs w:val="22"/>
        </w:rPr>
        <w:t xml:space="preserve"> oral gavage </w:t>
      </w:r>
      <w:r w:rsidR="00447E0B" w:rsidRPr="00315624">
        <w:rPr>
          <w:rFonts w:ascii="Arial" w:hAnsi="Arial" w:cs="Arial"/>
          <w:color w:val="000000" w:themeColor="text1"/>
          <w:sz w:val="22"/>
          <w:szCs w:val="22"/>
        </w:rPr>
        <w:t xml:space="preserve">with a </w:t>
      </w:r>
      <w:r w:rsidR="00235DB7" w:rsidRPr="00315624">
        <w:rPr>
          <w:rFonts w:ascii="Arial" w:hAnsi="Arial" w:cs="Arial"/>
          <w:color w:val="000000" w:themeColor="text1"/>
          <w:sz w:val="22"/>
          <w:szCs w:val="22"/>
        </w:rPr>
        <w:t xml:space="preserve">liquid culture </w:t>
      </w:r>
      <w:r w:rsidR="00447E0B" w:rsidRPr="00315624">
        <w:rPr>
          <w:rFonts w:ascii="Arial" w:hAnsi="Arial" w:cs="Arial"/>
          <w:color w:val="000000" w:themeColor="text1"/>
          <w:sz w:val="22"/>
          <w:szCs w:val="22"/>
        </w:rPr>
        <w:t xml:space="preserve">of </w:t>
      </w:r>
      <w:r w:rsidR="0039631C" w:rsidRPr="00315624">
        <w:rPr>
          <w:rFonts w:ascii="Arial" w:hAnsi="Arial" w:cs="Arial"/>
          <w:color w:val="000000" w:themeColor="text1"/>
          <w:sz w:val="22"/>
          <w:szCs w:val="22"/>
        </w:rPr>
        <w:t>~10</w:t>
      </w:r>
      <w:r w:rsidR="0039631C" w:rsidRPr="00315624">
        <w:rPr>
          <w:rFonts w:ascii="Arial" w:hAnsi="Arial" w:cs="Arial"/>
          <w:color w:val="000000" w:themeColor="text1"/>
          <w:sz w:val="22"/>
          <w:szCs w:val="22"/>
          <w:vertAlign w:val="superscript"/>
        </w:rPr>
        <w:t>9</w:t>
      </w:r>
      <w:r w:rsidR="0039631C" w:rsidRPr="00315624">
        <w:rPr>
          <w:rFonts w:ascii="Arial" w:hAnsi="Arial" w:cs="Arial"/>
          <w:color w:val="000000" w:themeColor="text1"/>
          <w:sz w:val="22"/>
          <w:szCs w:val="22"/>
        </w:rPr>
        <w:t xml:space="preserve"> CFU of </w:t>
      </w:r>
      <w:r w:rsidR="00447E0B" w:rsidRPr="00315624">
        <w:rPr>
          <w:rFonts w:ascii="Arial" w:hAnsi="Arial" w:cs="Arial"/>
          <w:color w:val="000000" w:themeColor="text1"/>
          <w:sz w:val="22"/>
          <w:szCs w:val="22"/>
        </w:rPr>
        <w:t>the probiotic being tested</w:t>
      </w:r>
      <w:r w:rsidR="00235DB7" w:rsidRPr="00315624">
        <w:rPr>
          <w:rFonts w:ascii="Arial" w:hAnsi="Arial" w:cs="Arial"/>
          <w:color w:val="000000" w:themeColor="text1"/>
          <w:sz w:val="22"/>
          <w:szCs w:val="22"/>
        </w:rPr>
        <w:t xml:space="preserve">. </w:t>
      </w:r>
      <w:r w:rsidR="00224AB5" w:rsidRPr="00315624">
        <w:rPr>
          <w:rFonts w:ascii="Arial" w:hAnsi="Arial" w:cs="Arial"/>
          <w:color w:val="000000" w:themeColor="text1"/>
          <w:sz w:val="22"/>
          <w:szCs w:val="22"/>
        </w:rPr>
        <w:t>At 10 weeks</w:t>
      </w:r>
      <w:r w:rsidR="00107518" w:rsidRPr="00315624">
        <w:rPr>
          <w:rFonts w:ascii="Arial" w:hAnsi="Arial" w:cs="Arial"/>
          <w:color w:val="000000" w:themeColor="text1"/>
          <w:sz w:val="22"/>
          <w:szCs w:val="22"/>
        </w:rPr>
        <w:t xml:space="preserve">, </w:t>
      </w:r>
      <w:r w:rsidR="0039631C" w:rsidRPr="00315624">
        <w:rPr>
          <w:rFonts w:ascii="Arial" w:hAnsi="Arial" w:cs="Arial"/>
          <w:color w:val="000000" w:themeColor="text1"/>
          <w:sz w:val="22"/>
          <w:szCs w:val="22"/>
        </w:rPr>
        <w:t>the</w:t>
      </w:r>
      <w:r w:rsidR="00235DB7" w:rsidRPr="00315624">
        <w:rPr>
          <w:rFonts w:ascii="Arial" w:hAnsi="Arial" w:cs="Arial"/>
          <w:color w:val="000000" w:themeColor="text1"/>
          <w:sz w:val="22"/>
          <w:szCs w:val="22"/>
        </w:rPr>
        <w:t xml:space="preserve"> mice will be challenged </w:t>
      </w:r>
      <w:r w:rsidR="0039631C" w:rsidRPr="00315624">
        <w:rPr>
          <w:rFonts w:ascii="Arial" w:hAnsi="Arial" w:cs="Arial"/>
          <w:color w:val="000000" w:themeColor="text1"/>
          <w:sz w:val="22"/>
          <w:szCs w:val="22"/>
        </w:rPr>
        <w:t xml:space="preserve">with a 300-μl </w:t>
      </w:r>
      <w:r w:rsidR="00235DB7" w:rsidRPr="00315624">
        <w:rPr>
          <w:rFonts w:ascii="Arial" w:hAnsi="Arial" w:cs="Arial"/>
          <w:color w:val="000000" w:themeColor="text1"/>
          <w:sz w:val="22"/>
          <w:szCs w:val="22"/>
        </w:rPr>
        <w:t xml:space="preserve">oral gavage </w:t>
      </w:r>
      <w:r w:rsidR="002F3402" w:rsidRPr="00315624">
        <w:rPr>
          <w:rFonts w:ascii="Arial" w:hAnsi="Arial" w:cs="Arial"/>
          <w:color w:val="000000" w:themeColor="text1"/>
          <w:sz w:val="22"/>
          <w:szCs w:val="22"/>
        </w:rPr>
        <w:t xml:space="preserve">containing </w:t>
      </w:r>
      <w:r w:rsidR="0039631C" w:rsidRPr="00315624">
        <w:rPr>
          <w:rFonts w:ascii="Arial" w:hAnsi="Arial" w:cs="Arial"/>
          <w:i/>
          <w:color w:val="000000" w:themeColor="text1"/>
          <w:sz w:val="22"/>
          <w:szCs w:val="22"/>
        </w:rPr>
        <w:t xml:space="preserve">C. diff </w:t>
      </w:r>
      <w:r w:rsidR="0039631C" w:rsidRPr="00315624">
        <w:rPr>
          <w:rFonts w:ascii="Arial" w:hAnsi="Arial" w:cs="Arial"/>
          <w:color w:val="000000" w:themeColor="text1"/>
          <w:sz w:val="22"/>
          <w:szCs w:val="22"/>
        </w:rPr>
        <w:t xml:space="preserve">strain 630 </w:t>
      </w:r>
      <w:r w:rsidR="002F3402" w:rsidRPr="00315624">
        <w:rPr>
          <w:rFonts w:ascii="Arial" w:hAnsi="Arial" w:cs="Arial"/>
          <w:color w:val="000000" w:themeColor="text1"/>
          <w:sz w:val="22"/>
          <w:szCs w:val="22"/>
        </w:rPr>
        <w:t xml:space="preserve">from an </w:t>
      </w:r>
      <w:r w:rsidR="00235DB7" w:rsidRPr="00315624">
        <w:rPr>
          <w:rFonts w:ascii="Arial" w:hAnsi="Arial" w:cs="Arial"/>
          <w:color w:val="000000" w:themeColor="text1"/>
          <w:sz w:val="22"/>
          <w:szCs w:val="22"/>
        </w:rPr>
        <w:t xml:space="preserve">overnight liquid culture. </w:t>
      </w:r>
    </w:p>
    <w:p w14:paraId="4B77C0EB" w14:textId="3D27A633" w:rsidR="00235DB7" w:rsidRPr="00315624" w:rsidRDefault="00F4775F" w:rsidP="008D2CA4">
      <w:pPr>
        <w:spacing w:before="120"/>
        <w:jc w:val="both"/>
        <w:rPr>
          <w:rFonts w:ascii="Arial" w:hAnsi="Arial" w:cs="Arial"/>
          <w:color w:val="000000" w:themeColor="text1"/>
          <w:sz w:val="22"/>
          <w:szCs w:val="22"/>
        </w:rPr>
      </w:pPr>
      <w:r w:rsidRPr="00315624">
        <w:rPr>
          <w:rFonts w:ascii="Arial" w:hAnsi="Arial" w:cs="Arial"/>
          <w:color w:val="000000" w:themeColor="text1"/>
          <w:sz w:val="22"/>
          <w:szCs w:val="22"/>
        </w:rPr>
        <w:t>In order t</w:t>
      </w:r>
      <w:r w:rsidR="00811E23" w:rsidRPr="00315624">
        <w:rPr>
          <w:rFonts w:ascii="Arial" w:hAnsi="Arial" w:cs="Arial"/>
          <w:color w:val="000000" w:themeColor="text1"/>
          <w:sz w:val="22"/>
          <w:szCs w:val="22"/>
        </w:rPr>
        <w:t>o assess the probiotics’ long-term engraftment, f</w:t>
      </w:r>
      <w:r w:rsidR="00235DB7" w:rsidRPr="00315624">
        <w:rPr>
          <w:rFonts w:ascii="Arial" w:hAnsi="Arial" w:cs="Arial"/>
          <w:color w:val="000000" w:themeColor="text1"/>
          <w:sz w:val="22"/>
          <w:szCs w:val="22"/>
        </w:rPr>
        <w:t xml:space="preserve">ecal pellets will also be taken </w:t>
      </w:r>
      <w:r w:rsidR="00811E23" w:rsidRPr="00315624">
        <w:rPr>
          <w:rFonts w:ascii="Arial" w:hAnsi="Arial" w:cs="Arial"/>
          <w:color w:val="000000" w:themeColor="text1"/>
          <w:sz w:val="22"/>
          <w:szCs w:val="22"/>
        </w:rPr>
        <w:t>and</w:t>
      </w:r>
      <w:r w:rsidR="00E367AF">
        <w:rPr>
          <w:rFonts w:ascii="Arial" w:hAnsi="Arial" w:cs="Arial"/>
          <w:color w:val="000000" w:themeColor="text1"/>
          <w:sz w:val="22"/>
          <w:szCs w:val="22"/>
        </w:rPr>
        <w:t xml:space="preserve"> shallow </w:t>
      </w:r>
      <w:r w:rsidR="00BA16B4" w:rsidRPr="00315624">
        <w:rPr>
          <w:rFonts w:ascii="Arial" w:hAnsi="Arial" w:cs="Arial"/>
          <w:color w:val="000000" w:themeColor="text1"/>
          <w:sz w:val="22"/>
          <w:szCs w:val="22"/>
        </w:rPr>
        <w:t>metagenomic</w:t>
      </w:r>
      <w:r w:rsidRPr="00315624">
        <w:rPr>
          <w:rFonts w:ascii="Arial" w:hAnsi="Arial" w:cs="Arial"/>
          <w:color w:val="000000" w:themeColor="text1"/>
          <w:sz w:val="22"/>
          <w:szCs w:val="22"/>
        </w:rPr>
        <w:t>s</w:t>
      </w:r>
      <w:r w:rsidR="00BA16B4" w:rsidRPr="00315624">
        <w:rPr>
          <w:rFonts w:ascii="Arial" w:hAnsi="Arial" w:cs="Arial"/>
          <w:color w:val="000000" w:themeColor="text1"/>
          <w:sz w:val="22"/>
          <w:szCs w:val="22"/>
        </w:rPr>
        <w:t xml:space="preserve"> </w:t>
      </w:r>
      <w:r w:rsidR="00235DB7" w:rsidRPr="00315624">
        <w:rPr>
          <w:rFonts w:ascii="Arial" w:hAnsi="Arial" w:cs="Arial"/>
          <w:color w:val="000000" w:themeColor="text1"/>
          <w:sz w:val="22"/>
          <w:szCs w:val="22"/>
        </w:rPr>
        <w:t>sequencing</w:t>
      </w:r>
      <w:r w:rsidR="00811E23" w:rsidRPr="00315624">
        <w:rPr>
          <w:rFonts w:ascii="Arial" w:hAnsi="Arial" w:cs="Arial"/>
          <w:color w:val="000000" w:themeColor="text1"/>
          <w:sz w:val="22"/>
          <w:szCs w:val="22"/>
        </w:rPr>
        <w:t xml:space="preserve"> and analysis will be performed, following the methods already described for Step 1.</w:t>
      </w:r>
      <w:r w:rsidR="00811E23" w:rsidRPr="00315624">
        <w:rPr>
          <w:rFonts w:ascii="Arial" w:eastAsia="Palatino Linotype" w:hAnsi="Arial" w:cs="Arial"/>
          <w:color w:val="000000" w:themeColor="text1"/>
          <w:sz w:val="22"/>
          <w:szCs w:val="22"/>
        </w:rPr>
        <w:t xml:space="preserve"> Fecal pellets collected post-infection will be used to quantify </w:t>
      </w:r>
      <w:r w:rsidR="00811E23" w:rsidRPr="00315624">
        <w:rPr>
          <w:rFonts w:ascii="Arial" w:eastAsia="Palatino Linotype" w:hAnsi="Arial" w:cs="Arial"/>
          <w:i/>
          <w:color w:val="000000" w:themeColor="text1"/>
          <w:sz w:val="22"/>
          <w:szCs w:val="22"/>
        </w:rPr>
        <w:t>C. diff</w:t>
      </w:r>
      <w:r w:rsidR="00811E23" w:rsidRPr="00315624">
        <w:rPr>
          <w:rFonts w:ascii="Arial" w:eastAsia="Palatino Linotype" w:hAnsi="Arial" w:cs="Arial"/>
          <w:color w:val="000000" w:themeColor="text1"/>
          <w:sz w:val="22"/>
          <w:szCs w:val="22"/>
        </w:rPr>
        <w:t xml:space="preserve"> stool burden using a culture assay</w:t>
      </w:r>
      <w:r w:rsidR="00235DB7" w:rsidRPr="00315624">
        <w:rPr>
          <w:rFonts w:ascii="Arial" w:hAnsi="Arial" w:cs="Arial"/>
          <w:color w:val="000000" w:themeColor="text1"/>
          <w:sz w:val="22"/>
          <w:szCs w:val="22"/>
        </w:rPr>
        <w:t>.</w:t>
      </w:r>
    </w:p>
    <w:p w14:paraId="70F60EF4" w14:textId="77777777" w:rsidR="00FC2552" w:rsidRPr="00315624" w:rsidRDefault="00FC2552" w:rsidP="00FC2552">
      <w:pPr>
        <w:pStyle w:val="Heading3"/>
        <w:jc w:val="both"/>
        <w:rPr>
          <w:rFonts w:ascii="Arial" w:hAnsi="Arial"/>
          <w:color w:val="000000" w:themeColor="text1"/>
          <w:sz w:val="22"/>
          <w:szCs w:val="22"/>
        </w:rPr>
      </w:pPr>
      <w:r w:rsidRPr="00315624">
        <w:rPr>
          <w:rFonts w:ascii="Arial" w:hAnsi="Arial"/>
          <w:color w:val="000000" w:themeColor="text1"/>
          <w:sz w:val="22"/>
          <w:szCs w:val="22"/>
        </w:rPr>
        <w:t>Expected outcomes</w:t>
      </w:r>
    </w:p>
    <w:p w14:paraId="2AA8A2CD" w14:textId="77777777" w:rsidR="00FC2552" w:rsidRPr="00315624" w:rsidRDefault="00FC2552" w:rsidP="00FC2552">
      <w:pPr>
        <w:rPr>
          <w:rFonts w:ascii="Arial" w:hAnsi="Arial" w:cs="Arial"/>
          <w:color w:val="000000" w:themeColor="text1"/>
          <w:sz w:val="22"/>
          <w:szCs w:val="22"/>
        </w:rPr>
      </w:pPr>
      <w:r w:rsidRPr="00315624">
        <w:rPr>
          <w:rFonts w:ascii="Arial" w:hAnsi="Arial" w:cs="Arial"/>
          <w:color w:val="000000" w:themeColor="text1"/>
          <w:sz w:val="22"/>
          <w:szCs w:val="22"/>
        </w:rPr>
        <w:t xml:space="preserve">When this research is complete, we expect to have produced a short list of promising probiotics whose potential to ward off </w:t>
      </w:r>
      <w:r w:rsidRPr="00315624">
        <w:rPr>
          <w:rFonts w:ascii="Arial" w:hAnsi="Arial" w:cs="Arial"/>
          <w:i/>
          <w:color w:val="000000" w:themeColor="text1"/>
          <w:sz w:val="22"/>
          <w:szCs w:val="22"/>
        </w:rPr>
        <w:t xml:space="preserve">C. diff </w:t>
      </w:r>
      <w:r w:rsidRPr="00315624">
        <w:rPr>
          <w:rFonts w:ascii="Arial" w:hAnsi="Arial" w:cs="Arial"/>
          <w:color w:val="000000" w:themeColor="text1"/>
          <w:sz w:val="22"/>
          <w:szCs w:val="22"/>
        </w:rPr>
        <w:t xml:space="preserve">infection can then be tested in clinical trials, whether adaptive, aggregated </w:t>
      </w:r>
      <w:r w:rsidRPr="00315624">
        <w:rPr>
          <w:rFonts w:ascii="Arial" w:hAnsi="Arial" w:cs="Arial"/>
          <w:i/>
          <w:color w:val="000000" w:themeColor="text1"/>
          <w:sz w:val="22"/>
          <w:szCs w:val="22"/>
        </w:rPr>
        <w:t>N</w:t>
      </w:r>
      <w:r w:rsidRPr="00315624">
        <w:rPr>
          <w:rFonts w:ascii="Arial" w:hAnsi="Arial" w:cs="Arial"/>
          <w:color w:val="000000" w:themeColor="text1"/>
          <w:sz w:val="22"/>
          <w:szCs w:val="22"/>
        </w:rPr>
        <w:t xml:space="preserve">-of-1, or conventional. In a trial setting, a candidate probiotic could be administered to a patient who has undergone antibiotic therapy in a hospital setting and is vulnerable to infection. If that probiotic proves effective for </w:t>
      </w:r>
      <w:r w:rsidRPr="00315624">
        <w:rPr>
          <w:rFonts w:ascii="Arial" w:hAnsi="Arial" w:cs="Arial"/>
          <w:i/>
          <w:color w:val="000000" w:themeColor="text1"/>
          <w:sz w:val="22"/>
          <w:szCs w:val="22"/>
        </w:rPr>
        <w:t xml:space="preserve">C. diff </w:t>
      </w:r>
      <w:r w:rsidRPr="00315624">
        <w:rPr>
          <w:rFonts w:ascii="Arial" w:hAnsi="Arial" w:cs="Arial"/>
          <w:color w:val="000000" w:themeColor="text1"/>
          <w:sz w:val="22"/>
          <w:szCs w:val="22"/>
        </w:rPr>
        <w:t xml:space="preserve">prevention, it may also warrant testing for treatment of established infections. More broadly, though, we expect the proposed pipeline to open up new vistas in probiotic design by (1) giving researchers a tool to systematically evaluate the potential of all cultivated microbes to achieve a target microbiome, and thus prevent or eliminate deleterious health conditions, and (2) providing personalized solutions that allow patients with different starting microbiome profiles to achieve the same healthy profile. </w:t>
      </w:r>
    </w:p>
    <w:p w14:paraId="4C30DE3F" w14:textId="77777777" w:rsidR="0013448F" w:rsidRPr="00315624" w:rsidRDefault="0013448F" w:rsidP="008D2CA4">
      <w:pPr>
        <w:pStyle w:val="Heading3"/>
        <w:jc w:val="both"/>
        <w:rPr>
          <w:rFonts w:ascii="Arial" w:hAnsi="Arial"/>
          <w:color w:val="000000" w:themeColor="text1"/>
          <w:sz w:val="22"/>
          <w:szCs w:val="22"/>
        </w:rPr>
      </w:pPr>
      <w:r w:rsidRPr="00315624">
        <w:rPr>
          <w:rFonts w:ascii="Arial" w:hAnsi="Arial"/>
          <w:color w:val="000000" w:themeColor="text1"/>
          <w:sz w:val="22"/>
          <w:szCs w:val="22"/>
        </w:rPr>
        <w:lastRenderedPageBreak/>
        <w:t xml:space="preserve">Potential </w:t>
      </w:r>
      <w:r w:rsidR="00235DB7" w:rsidRPr="00315624">
        <w:rPr>
          <w:rFonts w:ascii="Arial" w:hAnsi="Arial"/>
          <w:color w:val="000000" w:themeColor="text1"/>
          <w:sz w:val="22"/>
          <w:szCs w:val="22"/>
        </w:rPr>
        <w:t>p</w:t>
      </w:r>
      <w:r w:rsidRPr="00315624">
        <w:rPr>
          <w:rFonts w:ascii="Arial" w:hAnsi="Arial"/>
          <w:color w:val="000000" w:themeColor="text1"/>
          <w:sz w:val="22"/>
          <w:szCs w:val="22"/>
        </w:rPr>
        <w:t xml:space="preserve">roblems &amp; </w:t>
      </w:r>
      <w:r w:rsidR="00235DB7" w:rsidRPr="00315624">
        <w:rPr>
          <w:rFonts w:ascii="Arial" w:hAnsi="Arial"/>
          <w:color w:val="000000" w:themeColor="text1"/>
          <w:sz w:val="22"/>
          <w:szCs w:val="22"/>
        </w:rPr>
        <w:t>a</w:t>
      </w:r>
      <w:r w:rsidRPr="00315624">
        <w:rPr>
          <w:rFonts w:ascii="Arial" w:hAnsi="Arial"/>
          <w:color w:val="000000" w:themeColor="text1"/>
          <w:sz w:val="22"/>
          <w:szCs w:val="22"/>
        </w:rPr>
        <w:t xml:space="preserve">lternative </w:t>
      </w:r>
      <w:r w:rsidR="00235DB7" w:rsidRPr="00315624">
        <w:rPr>
          <w:rFonts w:ascii="Arial" w:hAnsi="Arial"/>
          <w:color w:val="000000" w:themeColor="text1"/>
          <w:sz w:val="22"/>
          <w:szCs w:val="22"/>
        </w:rPr>
        <w:t>a</w:t>
      </w:r>
      <w:r w:rsidRPr="00315624">
        <w:rPr>
          <w:rFonts w:ascii="Arial" w:hAnsi="Arial"/>
          <w:color w:val="000000" w:themeColor="text1"/>
          <w:sz w:val="22"/>
          <w:szCs w:val="22"/>
        </w:rPr>
        <w:t>pproaches</w:t>
      </w:r>
    </w:p>
    <w:p w14:paraId="4BC3A73F" w14:textId="28320615" w:rsidR="00284A31" w:rsidRPr="00315624" w:rsidRDefault="00284A31" w:rsidP="008D2CA4">
      <w:pPr>
        <w:spacing w:after="120"/>
        <w:jc w:val="both"/>
        <w:rPr>
          <w:rFonts w:ascii="Arial" w:hAnsi="Arial" w:cs="Arial"/>
          <w:i/>
          <w:color w:val="000000" w:themeColor="text1"/>
          <w:sz w:val="22"/>
          <w:szCs w:val="22"/>
        </w:rPr>
      </w:pPr>
      <w:r w:rsidRPr="00315624">
        <w:rPr>
          <w:rFonts w:ascii="Arial" w:hAnsi="Arial" w:cs="Arial"/>
          <w:color w:val="000000" w:themeColor="text1"/>
          <w:sz w:val="22"/>
          <w:szCs w:val="22"/>
        </w:rPr>
        <w:t xml:space="preserve">Our preliminary experiments </w:t>
      </w:r>
      <w:r w:rsidR="00220CD1" w:rsidRPr="00315624">
        <w:rPr>
          <w:rFonts w:ascii="Arial" w:hAnsi="Arial" w:cs="Arial"/>
          <w:color w:val="000000" w:themeColor="text1"/>
          <w:sz w:val="22"/>
          <w:szCs w:val="22"/>
        </w:rPr>
        <w:t xml:space="preserve">indicate that our approach </w:t>
      </w:r>
      <w:r w:rsidR="002F3402" w:rsidRPr="00315624">
        <w:rPr>
          <w:rFonts w:ascii="Arial" w:hAnsi="Arial" w:cs="Arial"/>
          <w:color w:val="000000" w:themeColor="text1"/>
          <w:sz w:val="22"/>
          <w:szCs w:val="22"/>
        </w:rPr>
        <w:t>adequately</w:t>
      </w:r>
      <w:r w:rsidR="00220CD1" w:rsidRPr="00315624">
        <w:rPr>
          <w:rFonts w:ascii="Arial" w:hAnsi="Arial" w:cs="Arial"/>
          <w:color w:val="000000" w:themeColor="text1"/>
          <w:sz w:val="22"/>
          <w:szCs w:val="22"/>
        </w:rPr>
        <w:t xml:space="preserve"> reflect</w:t>
      </w:r>
      <w:r w:rsidR="002F3402" w:rsidRPr="00315624">
        <w:rPr>
          <w:rFonts w:ascii="Arial" w:hAnsi="Arial" w:cs="Arial"/>
          <w:color w:val="000000" w:themeColor="text1"/>
          <w:sz w:val="22"/>
          <w:szCs w:val="22"/>
        </w:rPr>
        <w:t>s</w:t>
      </w:r>
      <w:r w:rsidR="00220CD1" w:rsidRPr="00315624">
        <w:rPr>
          <w:rFonts w:ascii="Arial" w:hAnsi="Arial" w:cs="Arial"/>
          <w:color w:val="000000" w:themeColor="text1"/>
          <w:sz w:val="22"/>
          <w:szCs w:val="22"/>
        </w:rPr>
        <w:t xml:space="preserve"> the biological and ecological realities driving </w:t>
      </w:r>
      <w:r w:rsidR="00220CD1" w:rsidRPr="00315624">
        <w:rPr>
          <w:rFonts w:ascii="Arial" w:hAnsi="Arial" w:cs="Arial"/>
          <w:i/>
          <w:color w:val="000000" w:themeColor="text1"/>
          <w:sz w:val="22"/>
          <w:szCs w:val="22"/>
        </w:rPr>
        <w:t>C. diff</w:t>
      </w:r>
      <w:r w:rsidR="00220CD1" w:rsidRPr="00315624">
        <w:rPr>
          <w:rFonts w:ascii="Arial" w:hAnsi="Arial" w:cs="Arial"/>
          <w:color w:val="000000" w:themeColor="text1"/>
          <w:sz w:val="22"/>
          <w:szCs w:val="22"/>
        </w:rPr>
        <w:t xml:space="preserve"> infection. </w:t>
      </w:r>
      <w:r w:rsidR="00996B2B" w:rsidRPr="00315624">
        <w:rPr>
          <w:rFonts w:ascii="Arial" w:hAnsi="Arial" w:cs="Arial"/>
          <w:color w:val="000000" w:themeColor="text1"/>
          <w:sz w:val="22"/>
          <w:szCs w:val="22"/>
        </w:rPr>
        <w:t xml:space="preserve">Indeed, </w:t>
      </w:r>
      <w:r w:rsidR="00996B2B" w:rsidRPr="00315624">
        <w:rPr>
          <w:rFonts w:ascii="Arial" w:hAnsi="Arial" w:cs="Arial"/>
          <w:i/>
          <w:color w:val="000000" w:themeColor="text1"/>
          <w:sz w:val="22"/>
          <w:szCs w:val="22"/>
        </w:rPr>
        <w:t>C. diff</w:t>
      </w:r>
      <w:r w:rsidR="00996B2B" w:rsidRPr="00315624">
        <w:rPr>
          <w:rFonts w:ascii="Arial" w:hAnsi="Arial" w:cs="Arial"/>
          <w:color w:val="000000" w:themeColor="text1"/>
          <w:sz w:val="22"/>
          <w:szCs w:val="22"/>
        </w:rPr>
        <w:t xml:space="preserve"> infection was chosen as the subject of this study precisely because it is a disease largely driven by ecologi</w:t>
      </w:r>
      <w:r w:rsidR="00EB286F" w:rsidRPr="00315624">
        <w:rPr>
          <w:rFonts w:ascii="Arial" w:hAnsi="Arial" w:cs="Arial"/>
          <w:color w:val="000000" w:themeColor="text1"/>
          <w:sz w:val="22"/>
          <w:szCs w:val="22"/>
        </w:rPr>
        <w:t>c</w:t>
      </w:r>
      <w:r w:rsidR="00996B2B" w:rsidRPr="00315624">
        <w:rPr>
          <w:rFonts w:ascii="Arial" w:hAnsi="Arial" w:cs="Arial"/>
          <w:color w:val="000000" w:themeColor="text1"/>
          <w:sz w:val="22"/>
          <w:szCs w:val="22"/>
        </w:rPr>
        <w:t xml:space="preserve"> processes</w:t>
      </w:r>
      <w:r w:rsidR="00EB286F" w:rsidRPr="00315624">
        <w:rPr>
          <w:rFonts w:ascii="Arial" w:hAnsi="Arial" w:cs="Arial"/>
          <w:color w:val="000000" w:themeColor="text1"/>
          <w:sz w:val="22"/>
          <w:szCs w:val="22"/>
        </w:rPr>
        <w:t>, and ours is an ecologic approach</w:t>
      </w:r>
      <w:r w:rsidR="00996B2B" w:rsidRPr="00315624">
        <w:rPr>
          <w:rFonts w:ascii="Arial" w:hAnsi="Arial" w:cs="Arial"/>
          <w:color w:val="000000" w:themeColor="text1"/>
          <w:sz w:val="22"/>
          <w:szCs w:val="22"/>
        </w:rPr>
        <w:t xml:space="preserve">. </w:t>
      </w:r>
      <w:r w:rsidR="00EB286F" w:rsidRPr="00315624">
        <w:rPr>
          <w:rFonts w:ascii="Arial" w:hAnsi="Arial" w:cs="Arial"/>
          <w:color w:val="000000" w:themeColor="text1"/>
          <w:sz w:val="22"/>
          <w:szCs w:val="22"/>
        </w:rPr>
        <w:t xml:space="preserve">Although </w:t>
      </w:r>
      <w:r w:rsidR="00996B2B" w:rsidRPr="00315624">
        <w:rPr>
          <w:rFonts w:ascii="Arial" w:hAnsi="Arial" w:cs="Arial"/>
          <w:color w:val="000000" w:themeColor="text1"/>
          <w:sz w:val="22"/>
          <w:szCs w:val="22"/>
        </w:rPr>
        <w:t>we</w:t>
      </w:r>
      <w:r w:rsidR="00EB286F" w:rsidRPr="00315624">
        <w:rPr>
          <w:rFonts w:ascii="Arial" w:hAnsi="Arial" w:cs="Arial"/>
          <w:color w:val="000000" w:themeColor="text1"/>
          <w:sz w:val="22"/>
          <w:szCs w:val="22"/>
        </w:rPr>
        <w:t xml:space="preserve"> have</w:t>
      </w:r>
      <w:r w:rsidR="00996B2B" w:rsidRPr="00315624">
        <w:rPr>
          <w:rFonts w:ascii="Arial" w:hAnsi="Arial" w:cs="Arial"/>
          <w:color w:val="000000" w:themeColor="text1"/>
          <w:sz w:val="22"/>
          <w:szCs w:val="22"/>
        </w:rPr>
        <w:t xml:space="preserve"> designed our experiment to minimize potential issues, </w:t>
      </w:r>
      <w:r w:rsidR="00EB286F" w:rsidRPr="00315624">
        <w:rPr>
          <w:rFonts w:ascii="Arial" w:hAnsi="Arial" w:cs="Arial"/>
          <w:color w:val="000000" w:themeColor="text1"/>
          <w:sz w:val="22"/>
          <w:szCs w:val="22"/>
        </w:rPr>
        <w:t xml:space="preserve">we recognize that </w:t>
      </w:r>
      <w:r w:rsidR="00996B2B" w:rsidRPr="00315624">
        <w:rPr>
          <w:rFonts w:ascii="Arial" w:hAnsi="Arial" w:cs="Arial"/>
          <w:color w:val="000000" w:themeColor="text1"/>
          <w:sz w:val="22"/>
          <w:szCs w:val="22"/>
        </w:rPr>
        <w:t>p</w:t>
      </w:r>
      <w:r w:rsidR="00220CD1" w:rsidRPr="00315624">
        <w:rPr>
          <w:rFonts w:ascii="Arial" w:hAnsi="Arial" w:cs="Arial"/>
          <w:color w:val="000000" w:themeColor="text1"/>
          <w:sz w:val="22"/>
          <w:szCs w:val="22"/>
        </w:rPr>
        <w:t>roblems may aris</w:t>
      </w:r>
      <w:r w:rsidR="00996B2B" w:rsidRPr="00315624">
        <w:rPr>
          <w:rFonts w:ascii="Arial" w:hAnsi="Arial" w:cs="Arial"/>
          <w:color w:val="000000" w:themeColor="text1"/>
          <w:sz w:val="22"/>
          <w:szCs w:val="22"/>
        </w:rPr>
        <w:t>e. One of the most significant issues we anticipate</w:t>
      </w:r>
      <w:r w:rsidR="00220CD1" w:rsidRPr="00315624">
        <w:rPr>
          <w:rFonts w:ascii="Arial" w:hAnsi="Arial" w:cs="Arial"/>
          <w:color w:val="000000" w:themeColor="text1"/>
          <w:sz w:val="22"/>
          <w:szCs w:val="22"/>
        </w:rPr>
        <w:t xml:space="preserve"> will b</w:t>
      </w:r>
      <w:r w:rsidR="00EB286F" w:rsidRPr="00315624">
        <w:rPr>
          <w:rFonts w:ascii="Arial" w:hAnsi="Arial" w:cs="Arial"/>
          <w:color w:val="000000" w:themeColor="text1"/>
          <w:sz w:val="22"/>
          <w:szCs w:val="22"/>
        </w:rPr>
        <w:t>e</w:t>
      </w:r>
      <w:r w:rsidR="00220CD1" w:rsidRPr="00315624">
        <w:rPr>
          <w:rFonts w:ascii="Arial" w:hAnsi="Arial" w:cs="Arial"/>
          <w:color w:val="000000" w:themeColor="text1"/>
          <w:sz w:val="22"/>
          <w:szCs w:val="22"/>
        </w:rPr>
        <w:t xml:space="preserve"> </w:t>
      </w:r>
      <w:r w:rsidR="00EB286F" w:rsidRPr="00315624">
        <w:rPr>
          <w:rFonts w:ascii="Arial" w:hAnsi="Arial" w:cs="Arial"/>
          <w:color w:val="000000" w:themeColor="text1"/>
          <w:sz w:val="22"/>
          <w:szCs w:val="22"/>
        </w:rPr>
        <w:t xml:space="preserve">the </w:t>
      </w:r>
      <w:r w:rsidR="00996B2B" w:rsidRPr="00315624">
        <w:rPr>
          <w:rFonts w:ascii="Arial" w:hAnsi="Arial" w:cs="Arial"/>
          <w:color w:val="000000" w:themeColor="text1"/>
          <w:sz w:val="22"/>
          <w:szCs w:val="22"/>
        </w:rPr>
        <w:t>ability of our</w:t>
      </w:r>
      <w:r w:rsidR="00220CD1" w:rsidRPr="00315624">
        <w:rPr>
          <w:rFonts w:ascii="Arial" w:hAnsi="Arial" w:cs="Arial"/>
          <w:color w:val="000000" w:themeColor="text1"/>
          <w:sz w:val="22"/>
          <w:szCs w:val="22"/>
        </w:rPr>
        <w:t xml:space="preserve"> </w:t>
      </w:r>
      <w:r w:rsidR="00EB286F" w:rsidRPr="00315624">
        <w:rPr>
          <w:rFonts w:ascii="Arial" w:hAnsi="Arial" w:cs="Arial"/>
          <w:color w:val="000000" w:themeColor="text1"/>
          <w:sz w:val="22"/>
          <w:szCs w:val="22"/>
        </w:rPr>
        <w:t xml:space="preserve">multiscale </w:t>
      </w:r>
      <w:r w:rsidR="00220CD1" w:rsidRPr="00315624">
        <w:rPr>
          <w:rFonts w:ascii="Arial" w:hAnsi="Arial" w:cs="Arial"/>
          <w:color w:val="000000" w:themeColor="text1"/>
          <w:sz w:val="22"/>
          <w:szCs w:val="22"/>
        </w:rPr>
        <w:t xml:space="preserve">models </w:t>
      </w:r>
      <w:r w:rsidR="00EB286F" w:rsidRPr="00315624">
        <w:rPr>
          <w:rFonts w:ascii="Arial" w:hAnsi="Arial" w:cs="Arial"/>
          <w:color w:val="000000" w:themeColor="text1"/>
          <w:sz w:val="22"/>
          <w:szCs w:val="22"/>
        </w:rPr>
        <w:t xml:space="preserve">to </w:t>
      </w:r>
      <w:r w:rsidR="00220CD1" w:rsidRPr="00315624">
        <w:rPr>
          <w:rFonts w:ascii="Arial" w:hAnsi="Arial" w:cs="Arial"/>
          <w:color w:val="000000" w:themeColor="text1"/>
          <w:sz w:val="22"/>
          <w:szCs w:val="22"/>
        </w:rPr>
        <w:t>capture the</w:t>
      </w:r>
      <w:r w:rsidR="00996B2B" w:rsidRPr="00315624">
        <w:rPr>
          <w:rFonts w:ascii="Arial" w:hAnsi="Arial" w:cs="Arial"/>
          <w:color w:val="000000" w:themeColor="text1"/>
          <w:sz w:val="22"/>
          <w:szCs w:val="22"/>
        </w:rPr>
        <w:t xml:space="preserve"> </w:t>
      </w:r>
      <w:r w:rsidR="00220CD1" w:rsidRPr="00315624">
        <w:rPr>
          <w:rFonts w:ascii="Arial" w:hAnsi="Arial" w:cs="Arial"/>
          <w:color w:val="000000" w:themeColor="text1"/>
          <w:sz w:val="22"/>
          <w:szCs w:val="22"/>
        </w:rPr>
        <w:t>biology</w:t>
      </w:r>
      <w:r w:rsidR="00996B2B" w:rsidRPr="00315624">
        <w:rPr>
          <w:rFonts w:ascii="Arial" w:hAnsi="Arial" w:cs="Arial"/>
          <w:color w:val="000000" w:themeColor="text1"/>
          <w:sz w:val="22"/>
          <w:szCs w:val="22"/>
        </w:rPr>
        <w:t xml:space="preserve"> necessary for accurate predictions</w:t>
      </w:r>
      <w:r w:rsidR="00220CD1" w:rsidRPr="00315624">
        <w:rPr>
          <w:rFonts w:ascii="Arial" w:hAnsi="Arial" w:cs="Arial"/>
          <w:color w:val="000000" w:themeColor="text1"/>
          <w:sz w:val="22"/>
          <w:szCs w:val="22"/>
        </w:rPr>
        <w:t>.</w:t>
      </w:r>
      <w:r w:rsidR="00996B2B" w:rsidRPr="00315624">
        <w:rPr>
          <w:rFonts w:ascii="Arial" w:hAnsi="Arial" w:cs="Arial"/>
          <w:color w:val="000000" w:themeColor="text1"/>
          <w:sz w:val="22"/>
          <w:szCs w:val="22"/>
        </w:rPr>
        <w:t xml:space="preserve"> </w:t>
      </w:r>
      <w:r w:rsidRPr="00315624">
        <w:rPr>
          <w:rFonts w:ascii="Arial" w:hAnsi="Arial" w:cs="Arial"/>
          <w:color w:val="000000" w:themeColor="text1"/>
          <w:sz w:val="22"/>
          <w:szCs w:val="22"/>
        </w:rPr>
        <w:t xml:space="preserve"> </w:t>
      </w:r>
    </w:p>
    <w:p w14:paraId="5E2E1835" w14:textId="47234445" w:rsidR="00DB1AFB" w:rsidRPr="00315624" w:rsidRDefault="00B067AC" w:rsidP="008D2CA4">
      <w:pPr>
        <w:spacing w:after="120"/>
        <w:jc w:val="both"/>
        <w:rPr>
          <w:rFonts w:ascii="Arial" w:hAnsi="Arial" w:cs="Arial"/>
          <w:color w:val="000000" w:themeColor="text1"/>
          <w:sz w:val="22"/>
          <w:szCs w:val="22"/>
        </w:rPr>
      </w:pPr>
      <w:r w:rsidRPr="00315624">
        <w:rPr>
          <w:rFonts w:ascii="Arial" w:hAnsi="Arial" w:cs="Arial"/>
          <w:i/>
          <w:color w:val="000000" w:themeColor="text1"/>
          <w:sz w:val="22"/>
          <w:szCs w:val="22"/>
        </w:rPr>
        <w:t>What about non-metabolic interactions</w:t>
      </w:r>
      <w:r w:rsidR="00C340FD" w:rsidRPr="00315624">
        <w:rPr>
          <w:rFonts w:ascii="Arial" w:hAnsi="Arial" w:cs="Arial"/>
          <w:i/>
          <w:color w:val="000000" w:themeColor="text1"/>
          <w:sz w:val="22"/>
          <w:szCs w:val="22"/>
        </w:rPr>
        <w:t>,</w:t>
      </w:r>
      <w:r w:rsidRPr="00315624">
        <w:rPr>
          <w:rFonts w:ascii="Arial" w:hAnsi="Arial" w:cs="Arial"/>
          <w:i/>
          <w:color w:val="000000" w:themeColor="text1"/>
          <w:sz w:val="22"/>
          <w:szCs w:val="22"/>
        </w:rPr>
        <w:t xml:space="preserve"> such as the signaling pathways of C. diff</w:t>
      </w:r>
      <w:r w:rsidR="00DB1AFB" w:rsidRPr="00315624">
        <w:rPr>
          <w:rFonts w:ascii="Arial" w:hAnsi="Arial" w:cs="Arial"/>
          <w:i/>
          <w:color w:val="000000" w:themeColor="text1"/>
          <w:sz w:val="22"/>
          <w:szCs w:val="22"/>
        </w:rPr>
        <w:t xml:space="preserve">? </w:t>
      </w:r>
      <w:r w:rsidR="00C340FD" w:rsidRPr="00315624">
        <w:rPr>
          <w:rFonts w:ascii="Arial" w:hAnsi="Arial" w:cs="Arial"/>
          <w:color w:val="000000" w:themeColor="text1"/>
          <w:sz w:val="22"/>
          <w:szCs w:val="22"/>
        </w:rPr>
        <w:t>M</w:t>
      </w:r>
      <w:r w:rsidR="001E42DE" w:rsidRPr="00315624">
        <w:rPr>
          <w:rFonts w:ascii="Arial" w:hAnsi="Arial" w:cs="Arial"/>
          <w:color w:val="000000" w:themeColor="text1"/>
          <w:sz w:val="22"/>
          <w:szCs w:val="22"/>
        </w:rPr>
        <w:t xml:space="preserve">any known and unknown signaling pathways </w:t>
      </w:r>
      <w:r w:rsidR="00C340FD" w:rsidRPr="00315624">
        <w:rPr>
          <w:rFonts w:ascii="Arial" w:hAnsi="Arial" w:cs="Arial"/>
          <w:color w:val="000000" w:themeColor="text1"/>
          <w:sz w:val="22"/>
          <w:szCs w:val="22"/>
        </w:rPr>
        <w:t xml:space="preserve">exist </w:t>
      </w:r>
      <w:r w:rsidR="001E42DE" w:rsidRPr="00315624">
        <w:rPr>
          <w:rFonts w:ascii="Arial" w:hAnsi="Arial" w:cs="Arial"/>
          <w:color w:val="000000" w:themeColor="text1"/>
          <w:sz w:val="22"/>
          <w:szCs w:val="22"/>
        </w:rPr>
        <w:t xml:space="preserve">that can affect </w:t>
      </w:r>
      <w:r w:rsidR="00C340FD" w:rsidRPr="00315624">
        <w:rPr>
          <w:rFonts w:ascii="Arial" w:hAnsi="Arial" w:cs="Arial"/>
          <w:color w:val="000000" w:themeColor="text1"/>
          <w:sz w:val="22"/>
          <w:szCs w:val="22"/>
        </w:rPr>
        <w:t xml:space="preserve">the growth of </w:t>
      </w:r>
      <w:r w:rsidR="001E42DE" w:rsidRPr="00315624">
        <w:rPr>
          <w:rFonts w:ascii="Arial" w:hAnsi="Arial" w:cs="Arial"/>
          <w:color w:val="000000" w:themeColor="text1"/>
          <w:sz w:val="22"/>
          <w:szCs w:val="22"/>
        </w:rPr>
        <w:t xml:space="preserve">a microbial species. </w:t>
      </w:r>
      <w:r w:rsidR="001E42DE" w:rsidRPr="00315624">
        <w:rPr>
          <w:rFonts w:ascii="Arial" w:hAnsi="Arial" w:cs="Arial"/>
          <w:i/>
          <w:color w:val="000000" w:themeColor="text1"/>
          <w:sz w:val="22"/>
          <w:szCs w:val="22"/>
        </w:rPr>
        <w:t xml:space="preserve">C. diff, </w:t>
      </w:r>
      <w:r w:rsidR="00C340FD" w:rsidRPr="00315624">
        <w:rPr>
          <w:rFonts w:ascii="Arial" w:hAnsi="Arial" w:cs="Arial"/>
          <w:color w:val="000000" w:themeColor="text1"/>
          <w:sz w:val="22"/>
          <w:szCs w:val="22"/>
        </w:rPr>
        <w:t>in particular,</w:t>
      </w:r>
      <w:r w:rsidR="00C340FD" w:rsidRPr="00315624">
        <w:rPr>
          <w:rFonts w:ascii="Arial" w:hAnsi="Arial" w:cs="Arial"/>
          <w:i/>
          <w:color w:val="000000" w:themeColor="text1"/>
          <w:sz w:val="22"/>
          <w:szCs w:val="22"/>
        </w:rPr>
        <w:t xml:space="preserve"> </w:t>
      </w:r>
      <w:r w:rsidR="001E42DE" w:rsidRPr="00315624">
        <w:rPr>
          <w:rFonts w:ascii="Arial" w:hAnsi="Arial" w:cs="Arial"/>
          <w:color w:val="000000" w:themeColor="text1"/>
          <w:sz w:val="22"/>
          <w:szCs w:val="22"/>
        </w:rPr>
        <w:t>has many well</w:t>
      </w:r>
      <w:r w:rsidR="00C340FD" w:rsidRPr="00315624">
        <w:rPr>
          <w:rFonts w:ascii="Arial" w:hAnsi="Arial" w:cs="Arial"/>
          <w:color w:val="000000" w:themeColor="text1"/>
          <w:sz w:val="22"/>
          <w:szCs w:val="22"/>
        </w:rPr>
        <w:t>-</w:t>
      </w:r>
      <w:r w:rsidR="001E42DE" w:rsidRPr="00315624">
        <w:rPr>
          <w:rFonts w:ascii="Arial" w:hAnsi="Arial" w:cs="Arial"/>
          <w:color w:val="000000" w:themeColor="text1"/>
          <w:sz w:val="22"/>
          <w:szCs w:val="22"/>
        </w:rPr>
        <w:t>identified signaling pathways and growth activators and inhibitors.</w:t>
      </w:r>
      <w:r w:rsidRPr="00315624">
        <w:rPr>
          <w:rFonts w:ascii="Arial" w:hAnsi="Arial" w:cs="Arial"/>
          <w:color w:val="000000" w:themeColor="text1"/>
          <w:sz w:val="22"/>
          <w:szCs w:val="22"/>
        </w:rPr>
        <w:t xml:space="preserve"> </w:t>
      </w:r>
      <w:r w:rsidR="002F10E7" w:rsidRPr="00315624">
        <w:rPr>
          <w:rFonts w:ascii="Arial" w:hAnsi="Arial" w:cs="Arial"/>
          <w:color w:val="000000" w:themeColor="text1"/>
          <w:sz w:val="22"/>
          <w:szCs w:val="22"/>
        </w:rPr>
        <w:t>Our preliminary results suggest that metabolic models suffice for predicting overall growth.</w:t>
      </w:r>
      <w:r w:rsidR="00C5280E" w:rsidRPr="00315624">
        <w:rPr>
          <w:rFonts w:ascii="Arial" w:hAnsi="Arial" w:cs="Arial"/>
          <w:color w:val="000000" w:themeColor="text1"/>
          <w:sz w:val="22"/>
          <w:szCs w:val="22"/>
        </w:rPr>
        <w:t xml:space="preserve"> </w:t>
      </w:r>
      <w:r w:rsidR="007900BF" w:rsidRPr="00315624">
        <w:rPr>
          <w:rFonts w:ascii="Arial" w:hAnsi="Arial" w:cs="Arial"/>
          <w:color w:val="000000" w:themeColor="text1"/>
          <w:sz w:val="22"/>
          <w:szCs w:val="22"/>
        </w:rPr>
        <w:t xml:space="preserve">Nonetheless, </w:t>
      </w:r>
      <w:r w:rsidR="00124DC2" w:rsidRPr="00315624">
        <w:rPr>
          <w:rFonts w:ascii="Arial" w:hAnsi="Arial" w:cs="Arial"/>
          <w:color w:val="000000" w:themeColor="text1"/>
          <w:sz w:val="22"/>
          <w:szCs w:val="22"/>
        </w:rPr>
        <w:t>we have included time-longitudinal sampling from stool bioreactor experiments as a means of looking</w:t>
      </w:r>
      <w:r w:rsidR="005E749C" w:rsidRPr="00315624">
        <w:rPr>
          <w:rFonts w:ascii="Arial" w:hAnsi="Arial" w:cs="Arial"/>
          <w:color w:val="000000" w:themeColor="text1"/>
          <w:sz w:val="22"/>
          <w:szCs w:val="22"/>
        </w:rPr>
        <w:t xml:space="preserve"> more closely</w:t>
      </w:r>
      <w:r w:rsidR="00124DC2" w:rsidRPr="00315624">
        <w:rPr>
          <w:rFonts w:ascii="Arial" w:hAnsi="Arial" w:cs="Arial"/>
          <w:color w:val="000000" w:themeColor="text1"/>
          <w:sz w:val="22"/>
          <w:szCs w:val="22"/>
        </w:rPr>
        <w:t xml:space="preserve"> to identify</w:t>
      </w:r>
      <w:r w:rsidR="007900BF" w:rsidRPr="00315624">
        <w:rPr>
          <w:rFonts w:ascii="Arial" w:hAnsi="Arial" w:cs="Arial"/>
          <w:color w:val="000000" w:themeColor="text1"/>
          <w:sz w:val="22"/>
          <w:szCs w:val="22"/>
        </w:rPr>
        <w:t xml:space="preserve"> </w:t>
      </w:r>
      <w:r w:rsidR="005E749C" w:rsidRPr="00315624">
        <w:rPr>
          <w:rFonts w:ascii="Arial" w:hAnsi="Arial" w:cs="Arial"/>
          <w:color w:val="000000" w:themeColor="text1"/>
          <w:sz w:val="22"/>
          <w:szCs w:val="22"/>
        </w:rPr>
        <w:t>key microbe-microbe or microbe-metabolite</w:t>
      </w:r>
      <w:r w:rsidR="007900BF" w:rsidRPr="00315624">
        <w:rPr>
          <w:rFonts w:ascii="Arial" w:hAnsi="Arial" w:cs="Arial"/>
          <w:color w:val="000000" w:themeColor="text1"/>
          <w:sz w:val="22"/>
          <w:szCs w:val="22"/>
        </w:rPr>
        <w:t xml:space="preserve"> interactions</w:t>
      </w:r>
      <w:r w:rsidR="005E749C" w:rsidRPr="00315624">
        <w:rPr>
          <w:rFonts w:ascii="Arial" w:hAnsi="Arial" w:cs="Arial"/>
          <w:color w:val="000000" w:themeColor="text1"/>
          <w:sz w:val="22"/>
          <w:szCs w:val="22"/>
        </w:rPr>
        <w:t>.</w:t>
      </w:r>
    </w:p>
    <w:p w14:paraId="6A38BAEC" w14:textId="2933A961" w:rsidR="0051029A" w:rsidRPr="00315624" w:rsidRDefault="00DB1AFB" w:rsidP="008D2CA4">
      <w:pPr>
        <w:spacing w:after="120"/>
        <w:jc w:val="both"/>
        <w:rPr>
          <w:rFonts w:ascii="Arial" w:hAnsi="Arial" w:cs="Arial"/>
          <w:color w:val="000000" w:themeColor="text1"/>
          <w:sz w:val="22"/>
          <w:szCs w:val="22"/>
        </w:rPr>
      </w:pPr>
      <w:r w:rsidRPr="00315624">
        <w:rPr>
          <w:rFonts w:ascii="Arial" w:hAnsi="Arial" w:cs="Arial"/>
          <w:i/>
          <w:color w:val="000000" w:themeColor="text1"/>
          <w:sz w:val="22"/>
          <w:szCs w:val="22"/>
        </w:rPr>
        <w:t xml:space="preserve">What if </w:t>
      </w:r>
      <w:r w:rsidR="003B19C6" w:rsidRPr="00315624">
        <w:rPr>
          <w:rFonts w:ascii="Arial" w:hAnsi="Arial" w:cs="Arial"/>
          <w:i/>
          <w:color w:val="000000" w:themeColor="text1"/>
          <w:sz w:val="22"/>
          <w:szCs w:val="22"/>
        </w:rPr>
        <w:t>a</w:t>
      </w:r>
      <w:r w:rsidRPr="00315624">
        <w:rPr>
          <w:rFonts w:ascii="Arial" w:hAnsi="Arial" w:cs="Arial"/>
          <w:i/>
          <w:color w:val="000000" w:themeColor="text1"/>
          <w:sz w:val="22"/>
          <w:szCs w:val="22"/>
        </w:rPr>
        <w:t xml:space="preserve"> probiotic fails to engraft in your </w:t>
      </w:r>
      <w:r w:rsidR="003B19C6" w:rsidRPr="00315624">
        <w:rPr>
          <w:rFonts w:ascii="Arial" w:hAnsi="Arial" w:cs="Arial"/>
          <w:i/>
          <w:color w:val="000000" w:themeColor="text1"/>
          <w:sz w:val="22"/>
          <w:szCs w:val="22"/>
        </w:rPr>
        <w:t xml:space="preserve">germ-free </w:t>
      </w:r>
      <w:r w:rsidRPr="00315624">
        <w:rPr>
          <w:rFonts w:ascii="Arial" w:hAnsi="Arial" w:cs="Arial"/>
          <w:i/>
          <w:color w:val="000000" w:themeColor="text1"/>
          <w:sz w:val="22"/>
          <w:szCs w:val="22"/>
        </w:rPr>
        <w:t>mouse model</w:t>
      </w:r>
      <w:r w:rsidRPr="00315624">
        <w:rPr>
          <w:rFonts w:ascii="Arial" w:hAnsi="Arial" w:cs="Arial"/>
          <w:color w:val="000000" w:themeColor="text1"/>
          <w:sz w:val="22"/>
          <w:szCs w:val="22"/>
        </w:rPr>
        <w:t xml:space="preserve">? </w:t>
      </w:r>
      <w:r w:rsidR="00F43D6A" w:rsidRPr="00315624">
        <w:rPr>
          <w:rFonts w:ascii="Arial" w:hAnsi="Arial" w:cs="Arial"/>
          <w:color w:val="000000" w:themeColor="text1"/>
          <w:sz w:val="22"/>
          <w:szCs w:val="22"/>
        </w:rPr>
        <w:t>To maximize chances of engraftment, s</w:t>
      </w:r>
      <w:r w:rsidRPr="00315624">
        <w:rPr>
          <w:rFonts w:ascii="Arial" w:hAnsi="Arial" w:cs="Arial"/>
          <w:color w:val="000000" w:themeColor="text1"/>
          <w:sz w:val="22"/>
          <w:szCs w:val="22"/>
        </w:rPr>
        <w:t xml:space="preserve">tandard practice is to administer probiotics along with the </w:t>
      </w:r>
      <w:r w:rsidR="00F43D6A" w:rsidRPr="00315624">
        <w:rPr>
          <w:rFonts w:ascii="Arial" w:hAnsi="Arial" w:cs="Arial"/>
          <w:color w:val="000000" w:themeColor="text1"/>
          <w:sz w:val="22"/>
          <w:szCs w:val="22"/>
        </w:rPr>
        <w:t xml:space="preserve">starting </w:t>
      </w:r>
      <w:r w:rsidRPr="00315624">
        <w:rPr>
          <w:rFonts w:ascii="Arial" w:hAnsi="Arial" w:cs="Arial"/>
          <w:color w:val="000000" w:themeColor="text1"/>
          <w:sz w:val="22"/>
          <w:szCs w:val="22"/>
        </w:rPr>
        <w:t xml:space="preserve">microbial community during the process of humanization. However, to better simulate conditions that might be encountered in </w:t>
      </w:r>
      <w:r w:rsidR="003B19C6" w:rsidRPr="00315624">
        <w:rPr>
          <w:rFonts w:ascii="Arial" w:hAnsi="Arial" w:cs="Arial"/>
          <w:color w:val="000000" w:themeColor="text1"/>
          <w:sz w:val="22"/>
          <w:szCs w:val="22"/>
        </w:rPr>
        <w:t>the clinic</w:t>
      </w:r>
      <w:r w:rsidRPr="00315624">
        <w:rPr>
          <w:rFonts w:ascii="Arial" w:hAnsi="Arial" w:cs="Arial"/>
          <w:color w:val="000000" w:themeColor="text1"/>
          <w:sz w:val="22"/>
          <w:szCs w:val="22"/>
        </w:rPr>
        <w:t xml:space="preserve">, we plan to administer probiotics </w:t>
      </w:r>
      <w:r w:rsidR="00F43D6A" w:rsidRPr="00315624">
        <w:rPr>
          <w:rFonts w:ascii="Arial" w:hAnsi="Arial" w:cs="Arial"/>
          <w:color w:val="000000" w:themeColor="text1"/>
          <w:sz w:val="22"/>
          <w:szCs w:val="22"/>
        </w:rPr>
        <w:t>after humanization</w:t>
      </w:r>
      <w:r w:rsidR="00EE24D2" w:rsidRPr="00315624">
        <w:rPr>
          <w:rFonts w:ascii="Arial" w:hAnsi="Arial" w:cs="Arial"/>
          <w:color w:val="000000" w:themeColor="text1"/>
          <w:sz w:val="22"/>
          <w:szCs w:val="22"/>
        </w:rPr>
        <w:t>;</w:t>
      </w:r>
      <w:r w:rsidR="00F43D6A" w:rsidRPr="00315624">
        <w:rPr>
          <w:rFonts w:ascii="Arial" w:hAnsi="Arial" w:cs="Arial"/>
          <w:color w:val="000000" w:themeColor="text1"/>
          <w:sz w:val="22"/>
          <w:szCs w:val="22"/>
        </w:rPr>
        <w:t xml:space="preserve"> </w:t>
      </w:r>
      <w:r w:rsidR="00EE24D2" w:rsidRPr="00315624">
        <w:rPr>
          <w:rFonts w:ascii="Arial" w:hAnsi="Arial" w:cs="Arial"/>
          <w:color w:val="000000" w:themeColor="text1"/>
          <w:sz w:val="22"/>
          <w:szCs w:val="22"/>
        </w:rPr>
        <w:t xml:space="preserve">this will allow us to </w:t>
      </w:r>
      <w:r w:rsidR="00193C5E" w:rsidRPr="00315624">
        <w:rPr>
          <w:rFonts w:ascii="Arial" w:hAnsi="Arial" w:cs="Arial"/>
          <w:color w:val="000000" w:themeColor="text1"/>
          <w:sz w:val="22"/>
          <w:szCs w:val="22"/>
        </w:rPr>
        <w:t>test the ability of specific probiotics to engraft in already established communit</w:t>
      </w:r>
      <w:r w:rsidR="00EE24D2" w:rsidRPr="00315624">
        <w:rPr>
          <w:rFonts w:ascii="Arial" w:hAnsi="Arial" w:cs="Arial"/>
          <w:color w:val="000000" w:themeColor="text1"/>
          <w:sz w:val="22"/>
          <w:szCs w:val="22"/>
        </w:rPr>
        <w:t>ies</w:t>
      </w:r>
      <w:r w:rsidR="00F43D6A" w:rsidRPr="00315624">
        <w:rPr>
          <w:rFonts w:ascii="Arial" w:hAnsi="Arial" w:cs="Arial"/>
          <w:color w:val="000000" w:themeColor="text1"/>
          <w:sz w:val="22"/>
          <w:szCs w:val="22"/>
        </w:rPr>
        <w:t>. In the previous steps of the pipeline, we have intentionally selected microbes for t</w:t>
      </w:r>
      <w:r w:rsidR="003B19C6" w:rsidRPr="00315624">
        <w:rPr>
          <w:rFonts w:ascii="Arial" w:hAnsi="Arial" w:cs="Arial"/>
          <w:color w:val="000000" w:themeColor="text1"/>
          <w:sz w:val="22"/>
          <w:szCs w:val="22"/>
        </w:rPr>
        <w:t xml:space="preserve">heir ability to </w:t>
      </w:r>
      <w:r w:rsidR="00284A31" w:rsidRPr="00315624">
        <w:rPr>
          <w:rFonts w:ascii="Arial" w:hAnsi="Arial" w:cs="Arial"/>
          <w:color w:val="000000" w:themeColor="text1"/>
          <w:sz w:val="22"/>
          <w:szCs w:val="22"/>
        </w:rPr>
        <w:t xml:space="preserve">grow and persist </w:t>
      </w:r>
      <w:r w:rsidR="003B19C6" w:rsidRPr="00315624">
        <w:rPr>
          <w:rFonts w:ascii="Arial" w:hAnsi="Arial" w:cs="Arial"/>
          <w:color w:val="000000" w:themeColor="text1"/>
          <w:sz w:val="22"/>
          <w:szCs w:val="22"/>
        </w:rPr>
        <w:t>in the gut community</w:t>
      </w:r>
      <w:r w:rsidR="00F43D6A" w:rsidRPr="00315624">
        <w:rPr>
          <w:rFonts w:ascii="Arial" w:hAnsi="Arial" w:cs="Arial"/>
          <w:color w:val="000000" w:themeColor="text1"/>
          <w:sz w:val="22"/>
          <w:szCs w:val="22"/>
        </w:rPr>
        <w:t xml:space="preserve">; therefore, we do not anticipate problems with engraftment. However, if we do encounter </w:t>
      </w:r>
      <w:r w:rsidR="006F46F9" w:rsidRPr="00315624">
        <w:rPr>
          <w:rFonts w:ascii="Arial" w:hAnsi="Arial" w:cs="Arial"/>
          <w:color w:val="000000" w:themeColor="text1"/>
          <w:sz w:val="22"/>
          <w:szCs w:val="22"/>
        </w:rPr>
        <w:t>such problems</w:t>
      </w:r>
      <w:r w:rsidR="00F43D6A" w:rsidRPr="00315624">
        <w:rPr>
          <w:rFonts w:ascii="Arial" w:hAnsi="Arial" w:cs="Arial"/>
          <w:color w:val="000000" w:themeColor="text1"/>
          <w:sz w:val="22"/>
          <w:szCs w:val="22"/>
        </w:rPr>
        <w:t xml:space="preserve">, we </w:t>
      </w:r>
      <w:r w:rsidR="003B19C6" w:rsidRPr="00315624">
        <w:rPr>
          <w:rFonts w:ascii="Arial" w:hAnsi="Arial" w:cs="Arial"/>
          <w:color w:val="000000" w:themeColor="text1"/>
          <w:sz w:val="22"/>
          <w:szCs w:val="22"/>
        </w:rPr>
        <w:t>will</w:t>
      </w:r>
      <w:r w:rsidR="00F43D6A" w:rsidRPr="00315624">
        <w:rPr>
          <w:rFonts w:ascii="Arial" w:hAnsi="Arial" w:cs="Arial"/>
          <w:color w:val="000000" w:themeColor="text1"/>
          <w:sz w:val="22"/>
          <w:szCs w:val="22"/>
        </w:rPr>
        <w:t xml:space="preserve"> </w:t>
      </w:r>
      <w:r w:rsidR="003B19C6" w:rsidRPr="00315624">
        <w:rPr>
          <w:rFonts w:ascii="Arial" w:hAnsi="Arial" w:cs="Arial"/>
          <w:color w:val="000000" w:themeColor="text1"/>
          <w:sz w:val="22"/>
          <w:szCs w:val="22"/>
        </w:rPr>
        <w:t>try</w:t>
      </w:r>
      <w:r w:rsidR="00F43D6A" w:rsidRPr="00315624">
        <w:rPr>
          <w:rFonts w:ascii="Arial" w:hAnsi="Arial" w:cs="Arial"/>
          <w:color w:val="000000" w:themeColor="text1"/>
          <w:sz w:val="22"/>
          <w:szCs w:val="22"/>
        </w:rPr>
        <w:t xml:space="preserve"> administering the probiotic at the beginning of the humanization process</w:t>
      </w:r>
      <w:r w:rsidR="00EE24D2" w:rsidRPr="00315624">
        <w:rPr>
          <w:rFonts w:ascii="Arial" w:hAnsi="Arial" w:cs="Arial"/>
          <w:color w:val="000000" w:themeColor="text1"/>
          <w:sz w:val="22"/>
          <w:szCs w:val="22"/>
        </w:rPr>
        <w:t>,</w:t>
      </w:r>
      <w:r w:rsidR="00193C5E" w:rsidRPr="00315624">
        <w:rPr>
          <w:rFonts w:ascii="Arial" w:hAnsi="Arial" w:cs="Arial"/>
          <w:color w:val="000000" w:themeColor="text1"/>
          <w:sz w:val="22"/>
          <w:szCs w:val="22"/>
        </w:rPr>
        <w:t xml:space="preserve"> in </w:t>
      </w:r>
      <w:r w:rsidR="00EE24D2" w:rsidRPr="00315624">
        <w:rPr>
          <w:rFonts w:ascii="Arial" w:hAnsi="Arial" w:cs="Arial"/>
          <w:color w:val="000000" w:themeColor="text1"/>
          <w:sz w:val="22"/>
          <w:szCs w:val="22"/>
        </w:rPr>
        <w:t xml:space="preserve">accordance </w:t>
      </w:r>
      <w:r w:rsidR="00193C5E" w:rsidRPr="00315624">
        <w:rPr>
          <w:rFonts w:ascii="Arial" w:hAnsi="Arial" w:cs="Arial"/>
          <w:color w:val="000000" w:themeColor="text1"/>
          <w:sz w:val="22"/>
          <w:szCs w:val="22"/>
        </w:rPr>
        <w:t xml:space="preserve">with standard practice </w:t>
      </w:r>
      <w:r w:rsidR="00EE24D2" w:rsidRPr="00315624">
        <w:rPr>
          <w:rFonts w:ascii="Arial" w:hAnsi="Arial" w:cs="Arial"/>
          <w:color w:val="000000" w:themeColor="text1"/>
          <w:sz w:val="22"/>
          <w:szCs w:val="22"/>
        </w:rPr>
        <w:t xml:space="preserve">in </w:t>
      </w:r>
      <w:r w:rsidR="00193C5E" w:rsidRPr="00315624">
        <w:rPr>
          <w:rFonts w:ascii="Arial" w:hAnsi="Arial" w:cs="Arial"/>
          <w:color w:val="000000" w:themeColor="text1"/>
          <w:sz w:val="22"/>
          <w:szCs w:val="22"/>
        </w:rPr>
        <w:t>the field</w:t>
      </w:r>
      <w:r w:rsidR="00F43D6A" w:rsidRPr="00315624">
        <w:rPr>
          <w:rFonts w:ascii="Arial" w:hAnsi="Arial" w:cs="Arial"/>
          <w:color w:val="000000" w:themeColor="text1"/>
          <w:sz w:val="22"/>
          <w:szCs w:val="22"/>
        </w:rPr>
        <w:t xml:space="preserve">. </w:t>
      </w:r>
    </w:p>
    <w:p w14:paraId="1D67E141" w14:textId="4CE2ED43" w:rsidR="0051029A" w:rsidRDefault="0051029A" w:rsidP="008D2CA4">
      <w:pPr>
        <w:spacing w:after="120"/>
        <w:jc w:val="both"/>
        <w:rPr>
          <w:rFonts w:ascii="Arial" w:hAnsi="Arial" w:cs="Arial"/>
          <w:color w:val="000000" w:themeColor="text1"/>
          <w:sz w:val="22"/>
          <w:szCs w:val="22"/>
        </w:rPr>
      </w:pPr>
      <w:r w:rsidRPr="00315624">
        <w:rPr>
          <w:rFonts w:ascii="Arial" w:hAnsi="Arial" w:cs="Arial"/>
          <w:i/>
          <w:color w:val="000000" w:themeColor="text1"/>
          <w:sz w:val="22"/>
          <w:szCs w:val="22"/>
        </w:rPr>
        <w:t xml:space="preserve">Our current regulatory </w:t>
      </w:r>
      <w:r w:rsidR="00273A8F" w:rsidRPr="00315624">
        <w:rPr>
          <w:rFonts w:ascii="Arial" w:hAnsi="Arial" w:cs="Arial"/>
          <w:i/>
          <w:color w:val="000000" w:themeColor="text1"/>
          <w:sz w:val="22"/>
          <w:szCs w:val="22"/>
        </w:rPr>
        <w:t xml:space="preserve">system </w:t>
      </w:r>
      <w:r w:rsidRPr="00315624">
        <w:rPr>
          <w:rFonts w:ascii="Arial" w:hAnsi="Arial" w:cs="Arial"/>
          <w:i/>
          <w:color w:val="000000" w:themeColor="text1"/>
          <w:sz w:val="22"/>
          <w:szCs w:val="22"/>
        </w:rPr>
        <w:t>is not set up to facilitate the use of personalized therapies. How will this pipeline be implemented in the real world?</w:t>
      </w:r>
      <w:r w:rsidRPr="00315624">
        <w:rPr>
          <w:rFonts w:ascii="Arial" w:hAnsi="Arial" w:cs="Arial"/>
          <w:color w:val="000000" w:themeColor="text1"/>
          <w:sz w:val="22"/>
          <w:szCs w:val="22"/>
        </w:rPr>
        <w:t xml:space="preserve"> In response to the Precision Medicine Initiative, the US Food &amp; Drug Administration is already changing its practices</w:t>
      </w:r>
      <w:r w:rsidR="00273A8F" w:rsidRPr="00315624">
        <w:rPr>
          <w:rFonts w:ascii="Arial" w:hAnsi="Arial" w:cs="Arial"/>
          <w:color w:val="000000" w:themeColor="text1"/>
          <w:sz w:val="22"/>
          <w:szCs w:val="22"/>
        </w:rPr>
        <w:t xml:space="preserve"> to facilitate </w:t>
      </w:r>
      <w:r w:rsidR="00EC52D5" w:rsidRPr="00315624">
        <w:rPr>
          <w:rFonts w:ascii="Arial" w:hAnsi="Arial" w:cs="Arial"/>
          <w:color w:val="000000" w:themeColor="text1"/>
          <w:sz w:val="22"/>
          <w:szCs w:val="22"/>
        </w:rPr>
        <w:t xml:space="preserve">the testing and approval of </w:t>
      </w:r>
      <w:r w:rsidR="00273A8F" w:rsidRPr="00315624">
        <w:rPr>
          <w:rFonts w:ascii="Arial" w:hAnsi="Arial" w:cs="Arial"/>
          <w:color w:val="000000" w:themeColor="text1"/>
          <w:sz w:val="22"/>
          <w:szCs w:val="22"/>
        </w:rPr>
        <w:t>personalized therapies</w:t>
      </w:r>
      <w:r w:rsidRPr="00315624">
        <w:rPr>
          <w:rFonts w:ascii="Arial" w:hAnsi="Arial" w:cs="Arial"/>
          <w:color w:val="000000" w:themeColor="text1"/>
          <w:sz w:val="22"/>
          <w:szCs w:val="22"/>
        </w:rPr>
        <w:t>. The recently approved 21</w:t>
      </w:r>
      <w:r w:rsidRPr="00315624">
        <w:rPr>
          <w:rFonts w:ascii="Arial" w:hAnsi="Arial" w:cs="Arial"/>
          <w:color w:val="000000" w:themeColor="text1"/>
          <w:sz w:val="22"/>
          <w:szCs w:val="22"/>
          <w:vertAlign w:val="superscript"/>
        </w:rPr>
        <w:t>st</w:t>
      </w:r>
      <w:r w:rsidRPr="00315624">
        <w:rPr>
          <w:rFonts w:ascii="Arial" w:hAnsi="Arial" w:cs="Arial"/>
          <w:color w:val="000000" w:themeColor="text1"/>
          <w:sz w:val="22"/>
          <w:szCs w:val="22"/>
        </w:rPr>
        <w:t xml:space="preserve"> Century Cures Act, for example, will result in many changes </w:t>
      </w:r>
      <w:r w:rsidR="00EE24D2" w:rsidRPr="00315624">
        <w:rPr>
          <w:rFonts w:ascii="Arial" w:hAnsi="Arial" w:cs="Arial"/>
          <w:color w:val="000000" w:themeColor="text1"/>
          <w:sz w:val="22"/>
          <w:szCs w:val="22"/>
        </w:rPr>
        <w:t xml:space="preserve">to </w:t>
      </w:r>
      <w:r w:rsidRPr="00315624">
        <w:rPr>
          <w:rFonts w:ascii="Arial" w:hAnsi="Arial" w:cs="Arial"/>
          <w:color w:val="000000" w:themeColor="text1"/>
          <w:sz w:val="22"/>
          <w:szCs w:val="22"/>
        </w:rPr>
        <w:t>the way drug and medical device</w:t>
      </w:r>
      <w:r w:rsidR="00EC52D5" w:rsidRPr="00315624">
        <w:rPr>
          <w:rFonts w:ascii="Arial" w:hAnsi="Arial" w:cs="Arial"/>
          <w:color w:val="000000" w:themeColor="text1"/>
          <w:sz w:val="22"/>
          <w:szCs w:val="22"/>
        </w:rPr>
        <w:t xml:space="preserve"> applications</w:t>
      </w:r>
      <w:r w:rsidRPr="00315624">
        <w:rPr>
          <w:rFonts w:ascii="Arial" w:hAnsi="Arial" w:cs="Arial"/>
          <w:color w:val="000000" w:themeColor="text1"/>
          <w:sz w:val="22"/>
          <w:szCs w:val="22"/>
        </w:rPr>
        <w:t xml:space="preserve"> are </w:t>
      </w:r>
      <w:r w:rsidR="00EC52D5" w:rsidRPr="00315624">
        <w:rPr>
          <w:rFonts w:ascii="Arial" w:hAnsi="Arial" w:cs="Arial"/>
          <w:color w:val="000000" w:themeColor="text1"/>
          <w:sz w:val="22"/>
          <w:szCs w:val="22"/>
        </w:rPr>
        <w:t>processed</w:t>
      </w:r>
      <w:r w:rsidRPr="00315624">
        <w:rPr>
          <w:rFonts w:ascii="Arial" w:hAnsi="Arial" w:cs="Arial"/>
          <w:color w:val="000000" w:themeColor="text1"/>
          <w:sz w:val="22"/>
          <w:szCs w:val="22"/>
        </w:rPr>
        <w:t xml:space="preserve">, </w:t>
      </w:r>
      <w:r w:rsidR="00273A8F" w:rsidRPr="00315624">
        <w:rPr>
          <w:rFonts w:ascii="Arial" w:hAnsi="Arial" w:cs="Arial"/>
          <w:color w:val="000000" w:themeColor="text1"/>
          <w:sz w:val="22"/>
          <w:szCs w:val="22"/>
        </w:rPr>
        <w:t>speeding the</w:t>
      </w:r>
      <w:r w:rsidRPr="00315624">
        <w:rPr>
          <w:rFonts w:ascii="Arial" w:hAnsi="Arial" w:cs="Arial"/>
          <w:color w:val="000000" w:themeColor="text1"/>
          <w:sz w:val="22"/>
          <w:szCs w:val="22"/>
        </w:rPr>
        <w:t xml:space="preserve"> approval </w:t>
      </w:r>
      <w:r w:rsidR="00273A8F" w:rsidRPr="00315624">
        <w:rPr>
          <w:rFonts w:ascii="Arial" w:hAnsi="Arial" w:cs="Arial"/>
          <w:color w:val="000000" w:themeColor="text1"/>
          <w:sz w:val="22"/>
          <w:szCs w:val="22"/>
        </w:rPr>
        <w:t xml:space="preserve">process </w:t>
      </w:r>
      <w:r w:rsidRPr="00315624">
        <w:rPr>
          <w:rFonts w:ascii="Arial" w:hAnsi="Arial" w:cs="Arial"/>
          <w:color w:val="000000" w:themeColor="text1"/>
          <w:sz w:val="22"/>
          <w:szCs w:val="22"/>
        </w:rPr>
        <w:t>so that patient</w:t>
      </w:r>
      <w:r w:rsidR="00273A8F" w:rsidRPr="00315624">
        <w:rPr>
          <w:rFonts w:ascii="Arial" w:hAnsi="Arial" w:cs="Arial"/>
          <w:color w:val="000000" w:themeColor="text1"/>
          <w:sz w:val="22"/>
          <w:szCs w:val="22"/>
        </w:rPr>
        <w:t xml:space="preserve">s have access to </w:t>
      </w:r>
      <w:r w:rsidR="00CA50BE" w:rsidRPr="00315624">
        <w:rPr>
          <w:rFonts w:ascii="Arial" w:hAnsi="Arial" w:cs="Arial"/>
          <w:color w:val="000000" w:themeColor="text1"/>
          <w:sz w:val="22"/>
          <w:szCs w:val="22"/>
        </w:rPr>
        <w:t xml:space="preserve">novel, personalized </w:t>
      </w:r>
      <w:r w:rsidR="00273A8F" w:rsidRPr="00315624">
        <w:rPr>
          <w:rFonts w:ascii="Arial" w:hAnsi="Arial" w:cs="Arial"/>
          <w:color w:val="000000" w:themeColor="text1"/>
          <w:sz w:val="22"/>
          <w:szCs w:val="22"/>
        </w:rPr>
        <w:t>treatments sooner</w:t>
      </w:r>
      <w:r w:rsidRPr="00315624">
        <w:rPr>
          <w:rFonts w:ascii="Arial" w:hAnsi="Arial" w:cs="Arial"/>
          <w:color w:val="000000" w:themeColor="text1"/>
          <w:sz w:val="22"/>
          <w:szCs w:val="22"/>
        </w:rPr>
        <w:t xml:space="preserve">. </w:t>
      </w:r>
    </w:p>
    <w:p w14:paraId="38B4FA7B" w14:textId="2D37110A" w:rsidR="003F48D7" w:rsidRPr="003F48D7" w:rsidRDefault="003F48D7" w:rsidP="008D2CA4">
      <w:pPr>
        <w:spacing w:after="120"/>
        <w:jc w:val="both"/>
        <w:rPr>
          <w:rFonts w:ascii="Arial" w:hAnsi="Arial" w:cs="Arial"/>
          <w:b/>
          <w:color w:val="000000" w:themeColor="text1"/>
          <w:sz w:val="22"/>
          <w:szCs w:val="22"/>
        </w:rPr>
      </w:pPr>
      <w:r w:rsidRPr="003F48D7">
        <w:rPr>
          <w:rFonts w:ascii="Arial" w:hAnsi="Arial" w:cs="Arial"/>
          <w:b/>
          <w:color w:val="000000" w:themeColor="text1"/>
          <w:sz w:val="22"/>
          <w:szCs w:val="22"/>
        </w:rPr>
        <w:t>Projected Timeline</w:t>
      </w:r>
    </w:p>
    <w:tbl>
      <w:tblPr>
        <w:tblStyle w:val="TableGrid"/>
        <w:tblW w:w="9411" w:type="dxa"/>
        <w:tblLook w:val="04A0" w:firstRow="1" w:lastRow="0" w:firstColumn="1" w:lastColumn="0" w:noHBand="0" w:noVBand="1"/>
      </w:tblPr>
      <w:tblGrid>
        <w:gridCol w:w="4045"/>
        <w:gridCol w:w="540"/>
        <w:gridCol w:w="450"/>
        <w:gridCol w:w="540"/>
        <w:gridCol w:w="540"/>
        <w:gridCol w:w="540"/>
        <w:gridCol w:w="540"/>
        <w:gridCol w:w="540"/>
        <w:gridCol w:w="540"/>
        <w:gridCol w:w="540"/>
        <w:gridCol w:w="596"/>
      </w:tblGrid>
      <w:tr w:rsidR="00922873" w14:paraId="2939AA3B" w14:textId="77777777" w:rsidTr="002631E7">
        <w:tc>
          <w:tcPr>
            <w:tcW w:w="4045" w:type="dxa"/>
          </w:tcPr>
          <w:p w14:paraId="352AFBE1" w14:textId="5D6E8EE5" w:rsidR="00922873" w:rsidRDefault="00922873" w:rsidP="008D2CA4">
            <w:pPr>
              <w:rPr>
                <w:rFonts w:ascii="Arial" w:hAnsi="Arial" w:cs="Arial"/>
                <w:color w:val="000000" w:themeColor="text1"/>
                <w:sz w:val="22"/>
                <w:szCs w:val="22"/>
              </w:rPr>
            </w:pPr>
            <w:r>
              <w:rPr>
                <w:rFonts w:ascii="Arial" w:hAnsi="Arial" w:cs="Arial"/>
                <w:color w:val="000000" w:themeColor="text1"/>
                <w:sz w:val="22"/>
                <w:szCs w:val="22"/>
              </w:rPr>
              <w:t>Task</w:t>
            </w:r>
          </w:p>
        </w:tc>
        <w:tc>
          <w:tcPr>
            <w:tcW w:w="990" w:type="dxa"/>
            <w:gridSpan w:val="2"/>
            <w:tcBorders>
              <w:bottom w:val="single" w:sz="4" w:space="0" w:color="auto"/>
            </w:tcBorders>
          </w:tcPr>
          <w:p w14:paraId="238500BC" w14:textId="7F91C069" w:rsidR="00922873" w:rsidRDefault="00922873" w:rsidP="00922873">
            <w:pPr>
              <w:jc w:val="center"/>
              <w:rPr>
                <w:rFonts w:ascii="Arial" w:hAnsi="Arial" w:cs="Arial"/>
                <w:color w:val="000000" w:themeColor="text1"/>
                <w:sz w:val="22"/>
                <w:szCs w:val="22"/>
              </w:rPr>
            </w:pPr>
            <w:r>
              <w:rPr>
                <w:rFonts w:ascii="Arial" w:hAnsi="Arial" w:cs="Arial"/>
                <w:color w:val="000000" w:themeColor="text1"/>
                <w:sz w:val="22"/>
                <w:szCs w:val="22"/>
              </w:rPr>
              <w:t>Year 1</w:t>
            </w:r>
          </w:p>
        </w:tc>
        <w:tc>
          <w:tcPr>
            <w:tcW w:w="1080" w:type="dxa"/>
            <w:gridSpan w:val="2"/>
            <w:tcBorders>
              <w:bottom w:val="single" w:sz="4" w:space="0" w:color="auto"/>
            </w:tcBorders>
          </w:tcPr>
          <w:p w14:paraId="1EE67C77" w14:textId="654E8DF9" w:rsidR="00922873" w:rsidRDefault="00922873" w:rsidP="00922873">
            <w:pPr>
              <w:jc w:val="center"/>
              <w:rPr>
                <w:rFonts w:ascii="Arial" w:hAnsi="Arial" w:cs="Arial"/>
                <w:color w:val="000000" w:themeColor="text1"/>
                <w:sz w:val="22"/>
                <w:szCs w:val="22"/>
              </w:rPr>
            </w:pPr>
            <w:r>
              <w:rPr>
                <w:rFonts w:ascii="Arial" w:hAnsi="Arial" w:cs="Arial"/>
                <w:color w:val="000000" w:themeColor="text1"/>
                <w:sz w:val="22"/>
                <w:szCs w:val="22"/>
              </w:rPr>
              <w:t>Year 2</w:t>
            </w:r>
          </w:p>
        </w:tc>
        <w:tc>
          <w:tcPr>
            <w:tcW w:w="1080" w:type="dxa"/>
            <w:gridSpan w:val="2"/>
          </w:tcPr>
          <w:p w14:paraId="711D50F4" w14:textId="0FF19441" w:rsidR="00922873" w:rsidRDefault="00922873" w:rsidP="00922873">
            <w:pPr>
              <w:jc w:val="center"/>
              <w:rPr>
                <w:rFonts w:ascii="Arial" w:hAnsi="Arial" w:cs="Arial"/>
                <w:color w:val="000000" w:themeColor="text1"/>
                <w:sz w:val="22"/>
                <w:szCs w:val="22"/>
              </w:rPr>
            </w:pPr>
            <w:r>
              <w:rPr>
                <w:rFonts w:ascii="Arial" w:hAnsi="Arial" w:cs="Arial"/>
                <w:color w:val="000000" w:themeColor="text1"/>
                <w:sz w:val="22"/>
                <w:szCs w:val="22"/>
              </w:rPr>
              <w:t>Year 3</w:t>
            </w:r>
          </w:p>
        </w:tc>
        <w:tc>
          <w:tcPr>
            <w:tcW w:w="1080" w:type="dxa"/>
            <w:gridSpan w:val="2"/>
          </w:tcPr>
          <w:p w14:paraId="79E1E463" w14:textId="620D2DCD" w:rsidR="00922873" w:rsidRDefault="00922873" w:rsidP="00922873">
            <w:pPr>
              <w:jc w:val="center"/>
              <w:rPr>
                <w:rFonts w:ascii="Arial" w:hAnsi="Arial" w:cs="Arial"/>
                <w:color w:val="000000" w:themeColor="text1"/>
                <w:sz w:val="22"/>
                <w:szCs w:val="22"/>
              </w:rPr>
            </w:pPr>
            <w:r>
              <w:rPr>
                <w:rFonts w:ascii="Arial" w:hAnsi="Arial" w:cs="Arial"/>
                <w:color w:val="000000" w:themeColor="text1"/>
                <w:sz w:val="22"/>
                <w:szCs w:val="22"/>
              </w:rPr>
              <w:t>Year 4</w:t>
            </w:r>
          </w:p>
        </w:tc>
        <w:tc>
          <w:tcPr>
            <w:tcW w:w="1136" w:type="dxa"/>
            <w:gridSpan w:val="2"/>
          </w:tcPr>
          <w:p w14:paraId="6A03A764" w14:textId="582DD9D3" w:rsidR="00922873" w:rsidRDefault="00922873" w:rsidP="00922873">
            <w:pPr>
              <w:jc w:val="center"/>
              <w:rPr>
                <w:rFonts w:ascii="Arial" w:hAnsi="Arial" w:cs="Arial"/>
                <w:color w:val="000000" w:themeColor="text1"/>
                <w:sz w:val="22"/>
                <w:szCs w:val="22"/>
              </w:rPr>
            </w:pPr>
            <w:r>
              <w:rPr>
                <w:rFonts w:ascii="Arial" w:hAnsi="Arial" w:cs="Arial"/>
                <w:color w:val="000000" w:themeColor="text1"/>
                <w:sz w:val="22"/>
                <w:szCs w:val="22"/>
              </w:rPr>
              <w:t>Year 5</w:t>
            </w:r>
          </w:p>
        </w:tc>
      </w:tr>
      <w:tr w:rsidR="002631E7" w14:paraId="641FE8CC" w14:textId="77777777" w:rsidTr="002631E7">
        <w:tc>
          <w:tcPr>
            <w:tcW w:w="4045" w:type="dxa"/>
          </w:tcPr>
          <w:p w14:paraId="2444596D" w14:textId="74924E61" w:rsidR="003F48D7" w:rsidRDefault="00922873" w:rsidP="008D2CA4">
            <w:pPr>
              <w:rPr>
                <w:rFonts w:ascii="Arial" w:hAnsi="Arial" w:cs="Arial"/>
                <w:color w:val="000000" w:themeColor="text1"/>
                <w:sz w:val="22"/>
                <w:szCs w:val="22"/>
              </w:rPr>
            </w:pPr>
            <w:r>
              <w:rPr>
                <w:rFonts w:ascii="Arial" w:hAnsi="Arial" w:cs="Arial"/>
                <w:color w:val="000000" w:themeColor="text1"/>
                <w:sz w:val="22"/>
                <w:szCs w:val="22"/>
              </w:rPr>
              <w:t>Step 1:</w:t>
            </w:r>
          </w:p>
        </w:tc>
        <w:tc>
          <w:tcPr>
            <w:tcW w:w="540" w:type="dxa"/>
            <w:tcBorders>
              <w:bottom w:val="single" w:sz="4" w:space="0" w:color="auto"/>
            </w:tcBorders>
            <w:shd w:val="thinDiagStripe" w:color="auto" w:fill="auto"/>
          </w:tcPr>
          <w:p w14:paraId="6D2762B7" w14:textId="77777777" w:rsidR="003F48D7" w:rsidRDefault="003F48D7" w:rsidP="008D2CA4">
            <w:pPr>
              <w:rPr>
                <w:rFonts w:ascii="Arial" w:hAnsi="Arial" w:cs="Arial"/>
                <w:color w:val="000000" w:themeColor="text1"/>
                <w:sz w:val="22"/>
                <w:szCs w:val="22"/>
              </w:rPr>
            </w:pPr>
          </w:p>
        </w:tc>
        <w:tc>
          <w:tcPr>
            <w:tcW w:w="450" w:type="dxa"/>
            <w:tcBorders>
              <w:bottom w:val="single" w:sz="4" w:space="0" w:color="auto"/>
            </w:tcBorders>
            <w:shd w:val="thinDiagStripe" w:color="auto" w:fill="auto"/>
          </w:tcPr>
          <w:p w14:paraId="1B03088F"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thinDiagStripe" w:color="auto" w:fill="auto"/>
          </w:tcPr>
          <w:p w14:paraId="5E6C1603"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7395568A" w14:textId="77777777" w:rsidR="003F48D7" w:rsidRDefault="003F48D7" w:rsidP="008D2CA4">
            <w:pPr>
              <w:rPr>
                <w:rFonts w:ascii="Arial" w:hAnsi="Arial" w:cs="Arial"/>
                <w:color w:val="000000" w:themeColor="text1"/>
                <w:sz w:val="22"/>
                <w:szCs w:val="22"/>
              </w:rPr>
            </w:pPr>
          </w:p>
        </w:tc>
        <w:tc>
          <w:tcPr>
            <w:tcW w:w="540" w:type="dxa"/>
          </w:tcPr>
          <w:p w14:paraId="4325EA16" w14:textId="77777777" w:rsidR="003F48D7" w:rsidRDefault="003F48D7" w:rsidP="008D2CA4">
            <w:pPr>
              <w:rPr>
                <w:rFonts w:ascii="Arial" w:hAnsi="Arial" w:cs="Arial"/>
                <w:color w:val="000000" w:themeColor="text1"/>
                <w:sz w:val="22"/>
                <w:szCs w:val="22"/>
              </w:rPr>
            </w:pPr>
          </w:p>
        </w:tc>
        <w:tc>
          <w:tcPr>
            <w:tcW w:w="540" w:type="dxa"/>
          </w:tcPr>
          <w:p w14:paraId="209234DF" w14:textId="77777777" w:rsidR="003F48D7" w:rsidRDefault="003F48D7" w:rsidP="008D2CA4">
            <w:pPr>
              <w:rPr>
                <w:rFonts w:ascii="Arial" w:hAnsi="Arial" w:cs="Arial"/>
                <w:color w:val="000000" w:themeColor="text1"/>
                <w:sz w:val="22"/>
                <w:szCs w:val="22"/>
              </w:rPr>
            </w:pPr>
          </w:p>
        </w:tc>
        <w:tc>
          <w:tcPr>
            <w:tcW w:w="540" w:type="dxa"/>
          </w:tcPr>
          <w:p w14:paraId="2403118D" w14:textId="77777777" w:rsidR="003F48D7" w:rsidRDefault="003F48D7" w:rsidP="008D2CA4">
            <w:pPr>
              <w:rPr>
                <w:rFonts w:ascii="Arial" w:hAnsi="Arial" w:cs="Arial"/>
                <w:color w:val="000000" w:themeColor="text1"/>
                <w:sz w:val="22"/>
                <w:szCs w:val="22"/>
              </w:rPr>
            </w:pPr>
          </w:p>
        </w:tc>
        <w:tc>
          <w:tcPr>
            <w:tcW w:w="540" w:type="dxa"/>
          </w:tcPr>
          <w:p w14:paraId="24C50D17" w14:textId="77777777" w:rsidR="003F48D7" w:rsidRDefault="003F48D7" w:rsidP="008D2CA4">
            <w:pPr>
              <w:rPr>
                <w:rFonts w:ascii="Arial" w:hAnsi="Arial" w:cs="Arial"/>
                <w:color w:val="000000" w:themeColor="text1"/>
                <w:sz w:val="22"/>
                <w:szCs w:val="22"/>
              </w:rPr>
            </w:pPr>
          </w:p>
        </w:tc>
        <w:tc>
          <w:tcPr>
            <w:tcW w:w="540" w:type="dxa"/>
          </w:tcPr>
          <w:p w14:paraId="58C177C5" w14:textId="77777777" w:rsidR="003F48D7" w:rsidRDefault="003F48D7" w:rsidP="008D2CA4">
            <w:pPr>
              <w:rPr>
                <w:rFonts w:ascii="Arial" w:hAnsi="Arial" w:cs="Arial"/>
                <w:color w:val="000000" w:themeColor="text1"/>
                <w:sz w:val="22"/>
                <w:szCs w:val="22"/>
              </w:rPr>
            </w:pPr>
          </w:p>
        </w:tc>
        <w:tc>
          <w:tcPr>
            <w:tcW w:w="596" w:type="dxa"/>
          </w:tcPr>
          <w:p w14:paraId="3693EE0B" w14:textId="0E4DC66A" w:rsidR="003F48D7" w:rsidRDefault="003F48D7" w:rsidP="008D2CA4">
            <w:pPr>
              <w:rPr>
                <w:rFonts w:ascii="Arial" w:hAnsi="Arial" w:cs="Arial"/>
                <w:color w:val="000000" w:themeColor="text1"/>
                <w:sz w:val="22"/>
                <w:szCs w:val="22"/>
              </w:rPr>
            </w:pPr>
          </w:p>
        </w:tc>
      </w:tr>
      <w:tr w:rsidR="003F48D7" w14:paraId="2A9F1483" w14:textId="77777777" w:rsidTr="002631E7">
        <w:tc>
          <w:tcPr>
            <w:tcW w:w="4045" w:type="dxa"/>
          </w:tcPr>
          <w:p w14:paraId="3732BAEB" w14:textId="04632E4C" w:rsidR="003F48D7" w:rsidRPr="00922873" w:rsidRDefault="00922873" w:rsidP="00922873">
            <w:pPr>
              <w:rPr>
                <w:rFonts w:ascii="Arial" w:hAnsi="Arial" w:cs="Arial"/>
                <w:color w:val="000000" w:themeColor="text1"/>
                <w:sz w:val="22"/>
                <w:szCs w:val="22"/>
              </w:rPr>
            </w:pPr>
            <w:r>
              <w:rPr>
                <w:rFonts w:ascii="Arial" w:hAnsi="Arial" w:cs="Arial"/>
                <w:color w:val="000000" w:themeColor="text1"/>
                <w:sz w:val="22"/>
                <w:szCs w:val="22"/>
              </w:rPr>
              <w:t xml:space="preserve">   -</w:t>
            </w:r>
            <w:r w:rsidRPr="00922873">
              <w:rPr>
                <w:rFonts w:ascii="Arial" w:hAnsi="Arial" w:cs="Arial"/>
                <w:i/>
                <w:color w:val="000000" w:themeColor="text1"/>
                <w:sz w:val="22"/>
                <w:szCs w:val="22"/>
              </w:rPr>
              <w:t>C. diff</w:t>
            </w:r>
            <w:r>
              <w:rPr>
                <w:rFonts w:ascii="Arial" w:hAnsi="Arial" w:cs="Arial"/>
                <w:color w:val="000000" w:themeColor="text1"/>
                <w:sz w:val="22"/>
                <w:szCs w:val="22"/>
              </w:rPr>
              <w:t xml:space="preserve"> interaction</w:t>
            </w:r>
          </w:p>
        </w:tc>
        <w:tc>
          <w:tcPr>
            <w:tcW w:w="540" w:type="dxa"/>
            <w:shd w:val="clear" w:color="auto" w:fill="BFBFBF" w:themeFill="background1" w:themeFillShade="BF"/>
          </w:tcPr>
          <w:p w14:paraId="303996EC" w14:textId="77777777" w:rsidR="003F48D7" w:rsidRPr="00922873" w:rsidRDefault="003F48D7" w:rsidP="008D2CA4">
            <w:pPr>
              <w:rPr>
                <w:rFonts w:ascii="Arial" w:hAnsi="Arial" w:cs="Arial"/>
                <w:color w:val="000000" w:themeColor="text1"/>
                <w:sz w:val="22"/>
                <w:szCs w:val="22"/>
              </w:rPr>
            </w:pPr>
          </w:p>
        </w:tc>
        <w:tc>
          <w:tcPr>
            <w:tcW w:w="450" w:type="dxa"/>
            <w:tcBorders>
              <w:bottom w:val="single" w:sz="4" w:space="0" w:color="auto"/>
            </w:tcBorders>
            <w:shd w:val="clear" w:color="auto" w:fill="BFBFBF" w:themeFill="background1" w:themeFillShade="BF"/>
          </w:tcPr>
          <w:p w14:paraId="2C5FB580" w14:textId="77777777" w:rsidR="003F48D7" w:rsidRPr="00922873"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6EC2BA33" w14:textId="77777777" w:rsidR="003F48D7" w:rsidRPr="00922873" w:rsidRDefault="003F48D7" w:rsidP="008D2CA4">
            <w:pPr>
              <w:rPr>
                <w:rFonts w:ascii="Arial" w:hAnsi="Arial" w:cs="Arial"/>
                <w:color w:val="000000" w:themeColor="text1"/>
                <w:sz w:val="22"/>
                <w:szCs w:val="22"/>
              </w:rPr>
            </w:pPr>
          </w:p>
        </w:tc>
        <w:tc>
          <w:tcPr>
            <w:tcW w:w="540" w:type="dxa"/>
            <w:tcBorders>
              <w:bottom w:val="single" w:sz="4" w:space="0" w:color="auto"/>
            </w:tcBorders>
          </w:tcPr>
          <w:p w14:paraId="3F6E3A67" w14:textId="77777777" w:rsidR="003F48D7" w:rsidRDefault="003F48D7" w:rsidP="008D2CA4">
            <w:pPr>
              <w:rPr>
                <w:rFonts w:ascii="Arial" w:hAnsi="Arial" w:cs="Arial"/>
                <w:color w:val="000000" w:themeColor="text1"/>
                <w:sz w:val="22"/>
                <w:szCs w:val="22"/>
              </w:rPr>
            </w:pPr>
          </w:p>
        </w:tc>
        <w:tc>
          <w:tcPr>
            <w:tcW w:w="540" w:type="dxa"/>
          </w:tcPr>
          <w:p w14:paraId="02C34F46" w14:textId="77777777" w:rsidR="003F48D7" w:rsidRDefault="003F48D7" w:rsidP="008D2CA4">
            <w:pPr>
              <w:rPr>
                <w:rFonts w:ascii="Arial" w:hAnsi="Arial" w:cs="Arial"/>
                <w:color w:val="000000" w:themeColor="text1"/>
                <w:sz w:val="22"/>
                <w:szCs w:val="22"/>
              </w:rPr>
            </w:pPr>
          </w:p>
        </w:tc>
        <w:tc>
          <w:tcPr>
            <w:tcW w:w="540" w:type="dxa"/>
          </w:tcPr>
          <w:p w14:paraId="19C4D958" w14:textId="77777777" w:rsidR="003F48D7" w:rsidRDefault="003F48D7" w:rsidP="008D2CA4">
            <w:pPr>
              <w:rPr>
                <w:rFonts w:ascii="Arial" w:hAnsi="Arial" w:cs="Arial"/>
                <w:color w:val="000000" w:themeColor="text1"/>
                <w:sz w:val="22"/>
                <w:szCs w:val="22"/>
              </w:rPr>
            </w:pPr>
          </w:p>
        </w:tc>
        <w:tc>
          <w:tcPr>
            <w:tcW w:w="540" w:type="dxa"/>
          </w:tcPr>
          <w:p w14:paraId="2FD2BF31" w14:textId="77777777" w:rsidR="003F48D7" w:rsidRDefault="003F48D7" w:rsidP="008D2CA4">
            <w:pPr>
              <w:rPr>
                <w:rFonts w:ascii="Arial" w:hAnsi="Arial" w:cs="Arial"/>
                <w:color w:val="000000" w:themeColor="text1"/>
                <w:sz w:val="22"/>
                <w:szCs w:val="22"/>
              </w:rPr>
            </w:pPr>
          </w:p>
        </w:tc>
        <w:tc>
          <w:tcPr>
            <w:tcW w:w="540" w:type="dxa"/>
          </w:tcPr>
          <w:p w14:paraId="42FD8A73" w14:textId="77777777" w:rsidR="003F48D7" w:rsidRDefault="003F48D7" w:rsidP="008D2CA4">
            <w:pPr>
              <w:rPr>
                <w:rFonts w:ascii="Arial" w:hAnsi="Arial" w:cs="Arial"/>
                <w:color w:val="000000" w:themeColor="text1"/>
                <w:sz w:val="22"/>
                <w:szCs w:val="22"/>
              </w:rPr>
            </w:pPr>
          </w:p>
        </w:tc>
        <w:tc>
          <w:tcPr>
            <w:tcW w:w="540" w:type="dxa"/>
          </w:tcPr>
          <w:p w14:paraId="1264CD8F" w14:textId="77777777" w:rsidR="003F48D7" w:rsidRDefault="003F48D7" w:rsidP="008D2CA4">
            <w:pPr>
              <w:rPr>
                <w:rFonts w:ascii="Arial" w:hAnsi="Arial" w:cs="Arial"/>
                <w:color w:val="000000" w:themeColor="text1"/>
                <w:sz w:val="22"/>
                <w:szCs w:val="22"/>
              </w:rPr>
            </w:pPr>
          </w:p>
        </w:tc>
        <w:tc>
          <w:tcPr>
            <w:tcW w:w="596" w:type="dxa"/>
          </w:tcPr>
          <w:p w14:paraId="13B53AD7" w14:textId="111CA14D" w:rsidR="003F48D7" w:rsidRDefault="003F48D7" w:rsidP="008D2CA4">
            <w:pPr>
              <w:rPr>
                <w:rFonts w:ascii="Arial" w:hAnsi="Arial" w:cs="Arial"/>
                <w:color w:val="000000" w:themeColor="text1"/>
                <w:sz w:val="22"/>
                <w:szCs w:val="22"/>
              </w:rPr>
            </w:pPr>
          </w:p>
        </w:tc>
      </w:tr>
      <w:tr w:rsidR="003F48D7" w14:paraId="35DFEBF9" w14:textId="77777777" w:rsidTr="002631E7">
        <w:tc>
          <w:tcPr>
            <w:tcW w:w="4045" w:type="dxa"/>
          </w:tcPr>
          <w:p w14:paraId="33E2A73A" w14:textId="0DC87D7E" w:rsidR="003F48D7" w:rsidRDefault="00922873" w:rsidP="008D2CA4">
            <w:pPr>
              <w:rPr>
                <w:rFonts w:ascii="Arial" w:hAnsi="Arial" w:cs="Arial"/>
                <w:color w:val="000000" w:themeColor="text1"/>
                <w:sz w:val="22"/>
                <w:szCs w:val="22"/>
              </w:rPr>
            </w:pPr>
            <w:r>
              <w:rPr>
                <w:rFonts w:ascii="Arial" w:hAnsi="Arial" w:cs="Arial"/>
                <w:color w:val="000000" w:themeColor="text1"/>
                <w:sz w:val="22"/>
                <w:szCs w:val="22"/>
              </w:rPr>
              <w:t xml:space="preserve">   -Engraftment score</w:t>
            </w:r>
          </w:p>
        </w:tc>
        <w:tc>
          <w:tcPr>
            <w:tcW w:w="540" w:type="dxa"/>
          </w:tcPr>
          <w:p w14:paraId="19363A68" w14:textId="77777777" w:rsidR="003F48D7" w:rsidRDefault="003F48D7" w:rsidP="008D2CA4">
            <w:pPr>
              <w:rPr>
                <w:rFonts w:ascii="Arial" w:hAnsi="Arial" w:cs="Arial"/>
                <w:color w:val="000000" w:themeColor="text1"/>
                <w:sz w:val="22"/>
                <w:szCs w:val="22"/>
              </w:rPr>
            </w:pPr>
          </w:p>
        </w:tc>
        <w:tc>
          <w:tcPr>
            <w:tcW w:w="450" w:type="dxa"/>
            <w:tcBorders>
              <w:bottom w:val="single" w:sz="4" w:space="0" w:color="auto"/>
            </w:tcBorders>
            <w:shd w:val="clear" w:color="auto" w:fill="BFBFBF" w:themeFill="background1" w:themeFillShade="BF"/>
          </w:tcPr>
          <w:p w14:paraId="506B758E"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4589B741"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4F481D51"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1C998B10"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4978A819"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34D5A545"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033207E9"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57825249" w14:textId="77777777" w:rsidR="003F48D7" w:rsidRDefault="003F48D7" w:rsidP="008D2CA4">
            <w:pPr>
              <w:rPr>
                <w:rFonts w:ascii="Arial" w:hAnsi="Arial" w:cs="Arial"/>
                <w:color w:val="000000" w:themeColor="text1"/>
                <w:sz w:val="22"/>
                <w:szCs w:val="22"/>
              </w:rPr>
            </w:pPr>
          </w:p>
        </w:tc>
        <w:tc>
          <w:tcPr>
            <w:tcW w:w="596" w:type="dxa"/>
          </w:tcPr>
          <w:p w14:paraId="31661FD5" w14:textId="402E9E79" w:rsidR="003F48D7" w:rsidRDefault="003F48D7" w:rsidP="008D2CA4">
            <w:pPr>
              <w:rPr>
                <w:rFonts w:ascii="Arial" w:hAnsi="Arial" w:cs="Arial"/>
                <w:color w:val="000000" w:themeColor="text1"/>
                <w:sz w:val="22"/>
                <w:szCs w:val="22"/>
              </w:rPr>
            </w:pPr>
          </w:p>
        </w:tc>
      </w:tr>
      <w:tr w:rsidR="003F48D7" w14:paraId="36C60820" w14:textId="77777777" w:rsidTr="002631E7">
        <w:tc>
          <w:tcPr>
            <w:tcW w:w="4045" w:type="dxa"/>
          </w:tcPr>
          <w:p w14:paraId="6A6C85C6" w14:textId="387299FA" w:rsidR="00922873" w:rsidRDefault="00922873" w:rsidP="008D2CA4">
            <w:pPr>
              <w:rPr>
                <w:rFonts w:ascii="Arial" w:hAnsi="Arial" w:cs="Arial"/>
                <w:color w:val="000000" w:themeColor="text1"/>
                <w:sz w:val="22"/>
                <w:szCs w:val="22"/>
              </w:rPr>
            </w:pPr>
            <w:r>
              <w:rPr>
                <w:rFonts w:ascii="Arial" w:hAnsi="Arial" w:cs="Arial"/>
                <w:color w:val="000000" w:themeColor="text1"/>
                <w:sz w:val="22"/>
                <w:szCs w:val="22"/>
              </w:rPr>
              <w:t>Step 2:</w:t>
            </w:r>
          </w:p>
        </w:tc>
        <w:tc>
          <w:tcPr>
            <w:tcW w:w="540" w:type="dxa"/>
          </w:tcPr>
          <w:p w14:paraId="6054E05C" w14:textId="77777777" w:rsidR="003F48D7" w:rsidRDefault="003F48D7" w:rsidP="008D2CA4">
            <w:pPr>
              <w:rPr>
                <w:rFonts w:ascii="Arial" w:hAnsi="Arial" w:cs="Arial"/>
                <w:color w:val="000000" w:themeColor="text1"/>
                <w:sz w:val="22"/>
                <w:szCs w:val="22"/>
              </w:rPr>
            </w:pPr>
          </w:p>
        </w:tc>
        <w:tc>
          <w:tcPr>
            <w:tcW w:w="450" w:type="dxa"/>
            <w:tcBorders>
              <w:bottom w:val="single" w:sz="4" w:space="0" w:color="auto"/>
            </w:tcBorders>
            <w:shd w:val="thinDiagStripe" w:color="auto" w:fill="auto"/>
          </w:tcPr>
          <w:p w14:paraId="333004B0"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thinDiagStripe" w:color="auto" w:fill="auto"/>
          </w:tcPr>
          <w:p w14:paraId="5430908E"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66266F66"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6B8C97C2"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0BA6E969"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1D552568"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6688CC76" w14:textId="77777777" w:rsidR="003F48D7" w:rsidRDefault="003F48D7" w:rsidP="008D2CA4">
            <w:pPr>
              <w:rPr>
                <w:rFonts w:ascii="Arial" w:hAnsi="Arial" w:cs="Arial"/>
                <w:color w:val="000000" w:themeColor="text1"/>
                <w:sz w:val="22"/>
                <w:szCs w:val="22"/>
              </w:rPr>
            </w:pPr>
          </w:p>
        </w:tc>
        <w:tc>
          <w:tcPr>
            <w:tcW w:w="540" w:type="dxa"/>
            <w:shd w:val="thinDiagStripe" w:color="auto" w:fill="auto"/>
          </w:tcPr>
          <w:p w14:paraId="15AB52AE" w14:textId="77777777" w:rsidR="003F48D7" w:rsidRDefault="003F48D7" w:rsidP="008D2CA4">
            <w:pPr>
              <w:rPr>
                <w:rFonts w:ascii="Arial" w:hAnsi="Arial" w:cs="Arial"/>
                <w:color w:val="000000" w:themeColor="text1"/>
                <w:sz w:val="22"/>
                <w:szCs w:val="22"/>
              </w:rPr>
            </w:pPr>
          </w:p>
        </w:tc>
        <w:tc>
          <w:tcPr>
            <w:tcW w:w="596" w:type="dxa"/>
          </w:tcPr>
          <w:p w14:paraId="2918C839" w14:textId="3D9B9B8D" w:rsidR="003F48D7" w:rsidRDefault="003F48D7" w:rsidP="008D2CA4">
            <w:pPr>
              <w:rPr>
                <w:rFonts w:ascii="Arial" w:hAnsi="Arial" w:cs="Arial"/>
                <w:color w:val="000000" w:themeColor="text1"/>
                <w:sz w:val="22"/>
                <w:szCs w:val="22"/>
              </w:rPr>
            </w:pPr>
          </w:p>
        </w:tc>
      </w:tr>
      <w:tr w:rsidR="003F48D7" w14:paraId="1EEE0CC6" w14:textId="77777777" w:rsidTr="002631E7">
        <w:tc>
          <w:tcPr>
            <w:tcW w:w="4045" w:type="dxa"/>
          </w:tcPr>
          <w:p w14:paraId="66329029" w14:textId="6D2F99C9" w:rsidR="003F48D7" w:rsidRDefault="00922873" w:rsidP="008D2CA4">
            <w:pPr>
              <w:rPr>
                <w:rFonts w:ascii="Arial" w:hAnsi="Arial" w:cs="Arial"/>
                <w:color w:val="000000" w:themeColor="text1"/>
                <w:sz w:val="22"/>
                <w:szCs w:val="22"/>
              </w:rPr>
            </w:pPr>
            <w:r>
              <w:rPr>
                <w:rFonts w:ascii="Arial" w:hAnsi="Arial" w:cs="Arial"/>
                <w:color w:val="000000" w:themeColor="text1"/>
                <w:sz w:val="22"/>
                <w:szCs w:val="22"/>
              </w:rPr>
              <w:t xml:space="preserve">   -Stool Bioreactor Setup</w:t>
            </w:r>
          </w:p>
        </w:tc>
        <w:tc>
          <w:tcPr>
            <w:tcW w:w="540" w:type="dxa"/>
          </w:tcPr>
          <w:p w14:paraId="3CD15B3F" w14:textId="77777777" w:rsidR="003F48D7" w:rsidRDefault="003F48D7" w:rsidP="008D2CA4">
            <w:pPr>
              <w:rPr>
                <w:rFonts w:ascii="Arial" w:hAnsi="Arial" w:cs="Arial"/>
                <w:color w:val="000000" w:themeColor="text1"/>
                <w:sz w:val="22"/>
                <w:szCs w:val="22"/>
              </w:rPr>
            </w:pPr>
          </w:p>
        </w:tc>
        <w:tc>
          <w:tcPr>
            <w:tcW w:w="450" w:type="dxa"/>
            <w:shd w:val="clear" w:color="auto" w:fill="BFBFBF" w:themeFill="background1" w:themeFillShade="BF"/>
          </w:tcPr>
          <w:p w14:paraId="46A65E5F" w14:textId="77777777" w:rsidR="003F48D7" w:rsidRDefault="003F48D7" w:rsidP="008D2CA4">
            <w:pPr>
              <w:rPr>
                <w:rFonts w:ascii="Arial" w:hAnsi="Arial" w:cs="Arial"/>
                <w:color w:val="000000" w:themeColor="text1"/>
                <w:sz w:val="22"/>
                <w:szCs w:val="22"/>
              </w:rPr>
            </w:pPr>
          </w:p>
        </w:tc>
        <w:tc>
          <w:tcPr>
            <w:tcW w:w="540" w:type="dxa"/>
            <w:shd w:val="clear" w:color="auto" w:fill="BFBFBF" w:themeFill="background1" w:themeFillShade="BF"/>
          </w:tcPr>
          <w:p w14:paraId="777F3E39"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6782F722"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264FB8E2"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5B746E4C" w14:textId="77777777" w:rsidR="003F48D7" w:rsidRDefault="003F48D7" w:rsidP="008D2CA4">
            <w:pPr>
              <w:rPr>
                <w:rFonts w:ascii="Arial" w:hAnsi="Arial" w:cs="Arial"/>
                <w:color w:val="000000" w:themeColor="text1"/>
                <w:sz w:val="22"/>
                <w:szCs w:val="22"/>
              </w:rPr>
            </w:pPr>
          </w:p>
        </w:tc>
        <w:tc>
          <w:tcPr>
            <w:tcW w:w="540" w:type="dxa"/>
          </w:tcPr>
          <w:p w14:paraId="1CB83C4B" w14:textId="77777777" w:rsidR="003F48D7" w:rsidRDefault="003F48D7" w:rsidP="008D2CA4">
            <w:pPr>
              <w:rPr>
                <w:rFonts w:ascii="Arial" w:hAnsi="Arial" w:cs="Arial"/>
                <w:color w:val="000000" w:themeColor="text1"/>
                <w:sz w:val="22"/>
                <w:szCs w:val="22"/>
              </w:rPr>
            </w:pPr>
          </w:p>
        </w:tc>
        <w:tc>
          <w:tcPr>
            <w:tcW w:w="540" w:type="dxa"/>
          </w:tcPr>
          <w:p w14:paraId="62EDC530" w14:textId="77777777" w:rsidR="003F48D7" w:rsidRDefault="003F48D7" w:rsidP="008D2CA4">
            <w:pPr>
              <w:rPr>
                <w:rFonts w:ascii="Arial" w:hAnsi="Arial" w:cs="Arial"/>
                <w:color w:val="000000" w:themeColor="text1"/>
                <w:sz w:val="22"/>
                <w:szCs w:val="22"/>
              </w:rPr>
            </w:pPr>
          </w:p>
        </w:tc>
        <w:tc>
          <w:tcPr>
            <w:tcW w:w="540" w:type="dxa"/>
          </w:tcPr>
          <w:p w14:paraId="6A9114DC" w14:textId="77777777" w:rsidR="003F48D7" w:rsidRDefault="003F48D7" w:rsidP="008D2CA4">
            <w:pPr>
              <w:rPr>
                <w:rFonts w:ascii="Arial" w:hAnsi="Arial" w:cs="Arial"/>
                <w:color w:val="000000" w:themeColor="text1"/>
                <w:sz w:val="22"/>
                <w:szCs w:val="22"/>
              </w:rPr>
            </w:pPr>
          </w:p>
        </w:tc>
        <w:tc>
          <w:tcPr>
            <w:tcW w:w="596" w:type="dxa"/>
          </w:tcPr>
          <w:p w14:paraId="56B2A844" w14:textId="688FAA9C" w:rsidR="003F48D7" w:rsidRDefault="003F48D7" w:rsidP="008D2CA4">
            <w:pPr>
              <w:rPr>
                <w:rFonts w:ascii="Arial" w:hAnsi="Arial" w:cs="Arial"/>
                <w:color w:val="000000" w:themeColor="text1"/>
                <w:sz w:val="22"/>
                <w:szCs w:val="22"/>
              </w:rPr>
            </w:pPr>
          </w:p>
        </w:tc>
      </w:tr>
      <w:tr w:rsidR="003F48D7" w14:paraId="0231B64A" w14:textId="77777777" w:rsidTr="002631E7">
        <w:tc>
          <w:tcPr>
            <w:tcW w:w="4045" w:type="dxa"/>
          </w:tcPr>
          <w:p w14:paraId="2D6CDA21" w14:textId="1B82FB4E" w:rsidR="00922873" w:rsidRDefault="00922873" w:rsidP="008D2CA4">
            <w:pPr>
              <w:rPr>
                <w:rFonts w:ascii="Arial" w:hAnsi="Arial" w:cs="Arial"/>
                <w:color w:val="000000" w:themeColor="text1"/>
                <w:sz w:val="22"/>
                <w:szCs w:val="22"/>
              </w:rPr>
            </w:pPr>
            <w:r>
              <w:rPr>
                <w:rFonts w:ascii="Arial" w:hAnsi="Arial" w:cs="Arial"/>
                <w:color w:val="000000" w:themeColor="text1"/>
                <w:sz w:val="22"/>
                <w:szCs w:val="22"/>
              </w:rPr>
              <w:t xml:space="preserve">   -Stool Bioreactor Experiment</w:t>
            </w:r>
          </w:p>
        </w:tc>
        <w:tc>
          <w:tcPr>
            <w:tcW w:w="540" w:type="dxa"/>
          </w:tcPr>
          <w:p w14:paraId="43F8E16E" w14:textId="77777777" w:rsidR="003F48D7" w:rsidRDefault="003F48D7" w:rsidP="008D2CA4">
            <w:pPr>
              <w:rPr>
                <w:rFonts w:ascii="Arial" w:hAnsi="Arial" w:cs="Arial"/>
                <w:color w:val="000000" w:themeColor="text1"/>
                <w:sz w:val="22"/>
                <w:szCs w:val="22"/>
              </w:rPr>
            </w:pPr>
          </w:p>
        </w:tc>
        <w:tc>
          <w:tcPr>
            <w:tcW w:w="450" w:type="dxa"/>
          </w:tcPr>
          <w:p w14:paraId="3DED10B4" w14:textId="77777777" w:rsidR="003F48D7" w:rsidRDefault="003F48D7" w:rsidP="008D2CA4">
            <w:pPr>
              <w:rPr>
                <w:rFonts w:ascii="Arial" w:hAnsi="Arial" w:cs="Arial"/>
                <w:color w:val="000000" w:themeColor="text1"/>
                <w:sz w:val="22"/>
                <w:szCs w:val="22"/>
              </w:rPr>
            </w:pPr>
          </w:p>
        </w:tc>
        <w:tc>
          <w:tcPr>
            <w:tcW w:w="540" w:type="dxa"/>
          </w:tcPr>
          <w:p w14:paraId="4AA697C4" w14:textId="77777777" w:rsidR="003F48D7" w:rsidRDefault="003F48D7" w:rsidP="008D2CA4">
            <w:pPr>
              <w:rPr>
                <w:rFonts w:ascii="Arial" w:hAnsi="Arial" w:cs="Arial"/>
                <w:color w:val="000000" w:themeColor="text1"/>
                <w:sz w:val="22"/>
                <w:szCs w:val="22"/>
              </w:rPr>
            </w:pPr>
          </w:p>
        </w:tc>
        <w:tc>
          <w:tcPr>
            <w:tcW w:w="540" w:type="dxa"/>
            <w:shd w:val="clear" w:color="auto" w:fill="BFBFBF" w:themeFill="background1" w:themeFillShade="BF"/>
          </w:tcPr>
          <w:p w14:paraId="741913E4"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011CFBEE"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4FF994BB"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34CB9769" w14:textId="77777777" w:rsidR="003F48D7" w:rsidRDefault="003F48D7" w:rsidP="008D2CA4">
            <w:pPr>
              <w:rPr>
                <w:rFonts w:ascii="Arial" w:hAnsi="Arial" w:cs="Arial"/>
                <w:color w:val="000000" w:themeColor="text1"/>
                <w:sz w:val="22"/>
                <w:szCs w:val="22"/>
              </w:rPr>
            </w:pPr>
          </w:p>
        </w:tc>
        <w:tc>
          <w:tcPr>
            <w:tcW w:w="540" w:type="dxa"/>
          </w:tcPr>
          <w:p w14:paraId="017C7569" w14:textId="77777777" w:rsidR="003F48D7" w:rsidRDefault="003F48D7" w:rsidP="008D2CA4">
            <w:pPr>
              <w:rPr>
                <w:rFonts w:ascii="Arial" w:hAnsi="Arial" w:cs="Arial"/>
                <w:color w:val="000000" w:themeColor="text1"/>
                <w:sz w:val="22"/>
                <w:szCs w:val="22"/>
              </w:rPr>
            </w:pPr>
          </w:p>
        </w:tc>
        <w:tc>
          <w:tcPr>
            <w:tcW w:w="540" w:type="dxa"/>
          </w:tcPr>
          <w:p w14:paraId="0038F533" w14:textId="77777777" w:rsidR="003F48D7" w:rsidRDefault="003F48D7" w:rsidP="008D2CA4">
            <w:pPr>
              <w:rPr>
                <w:rFonts w:ascii="Arial" w:hAnsi="Arial" w:cs="Arial"/>
                <w:color w:val="000000" w:themeColor="text1"/>
                <w:sz w:val="22"/>
                <w:szCs w:val="22"/>
              </w:rPr>
            </w:pPr>
          </w:p>
        </w:tc>
        <w:tc>
          <w:tcPr>
            <w:tcW w:w="596" w:type="dxa"/>
          </w:tcPr>
          <w:p w14:paraId="1EB0DD97" w14:textId="5ADA353B" w:rsidR="003F48D7" w:rsidRDefault="003F48D7" w:rsidP="008D2CA4">
            <w:pPr>
              <w:rPr>
                <w:rFonts w:ascii="Arial" w:hAnsi="Arial" w:cs="Arial"/>
                <w:color w:val="000000" w:themeColor="text1"/>
                <w:sz w:val="22"/>
                <w:szCs w:val="22"/>
              </w:rPr>
            </w:pPr>
          </w:p>
        </w:tc>
      </w:tr>
      <w:tr w:rsidR="003F48D7" w14:paraId="215195C5" w14:textId="77777777" w:rsidTr="002631E7">
        <w:tc>
          <w:tcPr>
            <w:tcW w:w="4045" w:type="dxa"/>
          </w:tcPr>
          <w:p w14:paraId="482AD7FD" w14:textId="0740D246" w:rsidR="003F48D7" w:rsidRDefault="00922873" w:rsidP="008D2CA4">
            <w:pPr>
              <w:rPr>
                <w:rFonts w:ascii="Arial" w:hAnsi="Arial" w:cs="Arial"/>
                <w:color w:val="000000" w:themeColor="text1"/>
                <w:sz w:val="22"/>
                <w:szCs w:val="22"/>
              </w:rPr>
            </w:pPr>
            <w:r>
              <w:rPr>
                <w:rFonts w:ascii="Arial" w:hAnsi="Arial" w:cs="Arial"/>
                <w:color w:val="000000" w:themeColor="text1"/>
                <w:sz w:val="22"/>
                <w:szCs w:val="22"/>
              </w:rPr>
              <w:t xml:space="preserve">   -Dynamic FBA Simulation</w:t>
            </w:r>
          </w:p>
        </w:tc>
        <w:tc>
          <w:tcPr>
            <w:tcW w:w="540" w:type="dxa"/>
          </w:tcPr>
          <w:p w14:paraId="2EACCF5B" w14:textId="77777777" w:rsidR="003F48D7" w:rsidRDefault="003F48D7" w:rsidP="008D2CA4">
            <w:pPr>
              <w:rPr>
                <w:rFonts w:ascii="Arial" w:hAnsi="Arial" w:cs="Arial"/>
                <w:color w:val="000000" w:themeColor="text1"/>
                <w:sz w:val="22"/>
                <w:szCs w:val="22"/>
              </w:rPr>
            </w:pPr>
          </w:p>
        </w:tc>
        <w:tc>
          <w:tcPr>
            <w:tcW w:w="450" w:type="dxa"/>
          </w:tcPr>
          <w:p w14:paraId="369B9EF7" w14:textId="77777777" w:rsidR="003F48D7" w:rsidRDefault="003F48D7" w:rsidP="008D2CA4">
            <w:pPr>
              <w:rPr>
                <w:rFonts w:ascii="Arial" w:hAnsi="Arial" w:cs="Arial"/>
                <w:color w:val="000000" w:themeColor="text1"/>
                <w:sz w:val="22"/>
                <w:szCs w:val="22"/>
              </w:rPr>
            </w:pPr>
          </w:p>
        </w:tc>
        <w:tc>
          <w:tcPr>
            <w:tcW w:w="540" w:type="dxa"/>
          </w:tcPr>
          <w:p w14:paraId="0B2E3975" w14:textId="77777777" w:rsidR="003F48D7" w:rsidRDefault="003F48D7" w:rsidP="008D2CA4">
            <w:pPr>
              <w:rPr>
                <w:rFonts w:ascii="Arial" w:hAnsi="Arial" w:cs="Arial"/>
                <w:color w:val="000000" w:themeColor="text1"/>
                <w:sz w:val="22"/>
                <w:szCs w:val="22"/>
              </w:rPr>
            </w:pPr>
          </w:p>
        </w:tc>
        <w:tc>
          <w:tcPr>
            <w:tcW w:w="540" w:type="dxa"/>
          </w:tcPr>
          <w:p w14:paraId="075EFB2C" w14:textId="77777777" w:rsidR="003F48D7" w:rsidRDefault="003F48D7" w:rsidP="008D2CA4">
            <w:pPr>
              <w:rPr>
                <w:rFonts w:ascii="Arial" w:hAnsi="Arial" w:cs="Arial"/>
                <w:color w:val="000000" w:themeColor="text1"/>
                <w:sz w:val="22"/>
                <w:szCs w:val="22"/>
              </w:rPr>
            </w:pPr>
          </w:p>
        </w:tc>
        <w:tc>
          <w:tcPr>
            <w:tcW w:w="540" w:type="dxa"/>
            <w:shd w:val="clear" w:color="auto" w:fill="BFBFBF" w:themeFill="background1" w:themeFillShade="BF"/>
          </w:tcPr>
          <w:p w14:paraId="61D68D44"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7EF65213"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4AB7A414"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021E72CE" w14:textId="77777777" w:rsidR="003F48D7" w:rsidRDefault="003F48D7" w:rsidP="008D2CA4">
            <w:pPr>
              <w:rPr>
                <w:rFonts w:ascii="Arial" w:hAnsi="Arial" w:cs="Arial"/>
                <w:color w:val="000000" w:themeColor="text1"/>
                <w:sz w:val="22"/>
                <w:szCs w:val="22"/>
              </w:rPr>
            </w:pPr>
          </w:p>
        </w:tc>
        <w:tc>
          <w:tcPr>
            <w:tcW w:w="540" w:type="dxa"/>
            <w:tcBorders>
              <w:bottom w:val="single" w:sz="4" w:space="0" w:color="auto"/>
            </w:tcBorders>
          </w:tcPr>
          <w:p w14:paraId="7A5C9592" w14:textId="77777777" w:rsidR="003F48D7" w:rsidRDefault="003F48D7" w:rsidP="008D2CA4">
            <w:pPr>
              <w:rPr>
                <w:rFonts w:ascii="Arial" w:hAnsi="Arial" w:cs="Arial"/>
                <w:color w:val="000000" w:themeColor="text1"/>
                <w:sz w:val="22"/>
                <w:szCs w:val="22"/>
              </w:rPr>
            </w:pPr>
          </w:p>
        </w:tc>
        <w:tc>
          <w:tcPr>
            <w:tcW w:w="596" w:type="dxa"/>
          </w:tcPr>
          <w:p w14:paraId="6526ECA6" w14:textId="2423540F" w:rsidR="003F48D7" w:rsidRDefault="003F48D7" w:rsidP="008D2CA4">
            <w:pPr>
              <w:rPr>
                <w:rFonts w:ascii="Arial" w:hAnsi="Arial" w:cs="Arial"/>
                <w:color w:val="000000" w:themeColor="text1"/>
                <w:sz w:val="22"/>
                <w:szCs w:val="22"/>
              </w:rPr>
            </w:pPr>
          </w:p>
        </w:tc>
      </w:tr>
      <w:tr w:rsidR="00922873" w14:paraId="4B925714" w14:textId="77777777" w:rsidTr="002631E7">
        <w:tc>
          <w:tcPr>
            <w:tcW w:w="4045" w:type="dxa"/>
          </w:tcPr>
          <w:p w14:paraId="17342904" w14:textId="4E17361C" w:rsidR="00922873" w:rsidRDefault="00922873" w:rsidP="008D2CA4">
            <w:pPr>
              <w:rPr>
                <w:rFonts w:ascii="Arial" w:hAnsi="Arial" w:cs="Arial"/>
                <w:color w:val="000000" w:themeColor="text1"/>
                <w:sz w:val="22"/>
                <w:szCs w:val="22"/>
              </w:rPr>
            </w:pPr>
            <w:r>
              <w:rPr>
                <w:rFonts w:ascii="Arial" w:hAnsi="Arial" w:cs="Arial"/>
                <w:color w:val="000000" w:themeColor="text1"/>
                <w:sz w:val="22"/>
                <w:szCs w:val="22"/>
              </w:rPr>
              <w:t xml:space="preserve">   -Multi’omics Data Integration</w:t>
            </w:r>
          </w:p>
        </w:tc>
        <w:tc>
          <w:tcPr>
            <w:tcW w:w="540" w:type="dxa"/>
          </w:tcPr>
          <w:p w14:paraId="471648A2" w14:textId="77777777" w:rsidR="00922873" w:rsidRDefault="00922873" w:rsidP="008D2CA4">
            <w:pPr>
              <w:rPr>
                <w:rFonts w:ascii="Arial" w:hAnsi="Arial" w:cs="Arial"/>
                <w:color w:val="000000" w:themeColor="text1"/>
                <w:sz w:val="22"/>
                <w:szCs w:val="22"/>
              </w:rPr>
            </w:pPr>
          </w:p>
        </w:tc>
        <w:tc>
          <w:tcPr>
            <w:tcW w:w="450" w:type="dxa"/>
          </w:tcPr>
          <w:p w14:paraId="3CED41F3" w14:textId="77777777" w:rsidR="00922873" w:rsidRDefault="00922873" w:rsidP="008D2CA4">
            <w:pPr>
              <w:rPr>
                <w:rFonts w:ascii="Arial" w:hAnsi="Arial" w:cs="Arial"/>
                <w:color w:val="000000" w:themeColor="text1"/>
                <w:sz w:val="22"/>
                <w:szCs w:val="22"/>
              </w:rPr>
            </w:pPr>
          </w:p>
        </w:tc>
        <w:tc>
          <w:tcPr>
            <w:tcW w:w="540" w:type="dxa"/>
          </w:tcPr>
          <w:p w14:paraId="7507CB9C" w14:textId="77777777" w:rsidR="00922873" w:rsidRDefault="00922873" w:rsidP="008D2CA4">
            <w:pPr>
              <w:rPr>
                <w:rFonts w:ascii="Arial" w:hAnsi="Arial" w:cs="Arial"/>
                <w:color w:val="000000" w:themeColor="text1"/>
                <w:sz w:val="22"/>
                <w:szCs w:val="22"/>
              </w:rPr>
            </w:pPr>
          </w:p>
        </w:tc>
        <w:tc>
          <w:tcPr>
            <w:tcW w:w="540" w:type="dxa"/>
          </w:tcPr>
          <w:p w14:paraId="471B12B0" w14:textId="77777777" w:rsidR="00922873" w:rsidRDefault="00922873" w:rsidP="008D2CA4">
            <w:pPr>
              <w:rPr>
                <w:rFonts w:ascii="Arial" w:hAnsi="Arial" w:cs="Arial"/>
                <w:color w:val="000000" w:themeColor="text1"/>
                <w:sz w:val="22"/>
                <w:szCs w:val="22"/>
              </w:rPr>
            </w:pPr>
          </w:p>
        </w:tc>
        <w:tc>
          <w:tcPr>
            <w:tcW w:w="540" w:type="dxa"/>
          </w:tcPr>
          <w:p w14:paraId="74A8BCE1" w14:textId="77777777" w:rsidR="00922873" w:rsidRDefault="00922873" w:rsidP="008D2CA4">
            <w:pPr>
              <w:rPr>
                <w:rFonts w:ascii="Arial" w:hAnsi="Arial" w:cs="Arial"/>
                <w:color w:val="000000" w:themeColor="text1"/>
                <w:sz w:val="22"/>
                <w:szCs w:val="22"/>
              </w:rPr>
            </w:pPr>
          </w:p>
        </w:tc>
        <w:tc>
          <w:tcPr>
            <w:tcW w:w="540" w:type="dxa"/>
            <w:shd w:val="clear" w:color="auto" w:fill="BFBFBF" w:themeFill="background1" w:themeFillShade="BF"/>
          </w:tcPr>
          <w:p w14:paraId="086306DE" w14:textId="77777777" w:rsidR="00922873" w:rsidRDefault="00922873" w:rsidP="008D2CA4">
            <w:pPr>
              <w:rPr>
                <w:rFonts w:ascii="Arial" w:hAnsi="Arial" w:cs="Arial"/>
                <w:color w:val="000000" w:themeColor="text1"/>
                <w:sz w:val="22"/>
                <w:szCs w:val="22"/>
              </w:rPr>
            </w:pPr>
          </w:p>
        </w:tc>
        <w:tc>
          <w:tcPr>
            <w:tcW w:w="540" w:type="dxa"/>
            <w:shd w:val="clear" w:color="auto" w:fill="BFBFBF" w:themeFill="background1" w:themeFillShade="BF"/>
          </w:tcPr>
          <w:p w14:paraId="5A0B2154" w14:textId="77777777" w:rsidR="00922873" w:rsidRDefault="00922873"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780A7392" w14:textId="77777777" w:rsidR="00922873" w:rsidRDefault="00922873" w:rsidP="008D2CA4">
            <w:pPr>
              <w:rPr>
                <w:rFonts w:ascii="Arial" w:hAnsi="Arial" w:cs="Arial"/>
                <w:color w:val="000000" w:themeColor="text1"/>
                <w:sz w:val="22"/>
                <w:szCs w:val="22"/>
              </w:rPr>
            </w:pPr>
          </w:p>
        </w:tc>
        <w:tc>
          <w:tcPr>
            <w:tcW w:w="540" w:type="dxa"/>
            <w:tcBorders>
              <w:bottom w:val="single" w:sz="4" w:space="0" w:color="auto"/>
            </w:tcBorders>
            <w:shd w:val="clear" w:color="auto" w:fill="BFBFBF" w:themeFill="background1" w:themeFillShade="BF"/>
          </w:tcPr>
          <w:p w14:paraId="4400A2FF" w14:textId="77777777" w:rsidR="00922873" w:rsidRDefault="00922873" w:rsidP="008D2CA4">
            <w:pPr>
              <w:rPr>
                <w:rFonts w:ascii="Arial" w:hAnsi="Arial" w:cs="Arial"/>
                <w:color w:val="000000" w:themeColor="text1"/>
                <w:sz w:val="22"/>
                <w:szCs w:val="22"/>
              </w:rPr>
            </w:pPr>
          </w:p>
        </w:tc>
        <w:tc>
          <w:tcPr>
            <w:tcW w:w="596" w:type="dxa"/>
            <w:tcBorders>
              <w:bottom w:val="single" w:sz="4" w:space="0" w:color="auto"/>
            </w:tcBorders>
          </w:tcPr>
          <w:p w14:paraId="6779ED52" w14:textId="77777777" w:rsidR="00922873" w:rsidRDefault="00922873" w:rsidP="008D2CA4">
            <w:pPr>
              <w:rPr>
                <w:rFonts w:ascii="Arial" w:hAnsi="Arial" w:cs="Arial"/>
                <w:color w:val="000000" w:themeColor="text1"/>
                <w:sz w:val="22"/>
                <w:szCs w:val="22"/>
              </w:rPr>
            </w:pPr>
          </w:p>
        </w:tc>
      </w:tr>
      <w:tr w:rsidR="00922873" w14:paraId="138372E1" w14:textId="77777777" w:rsidTr="002631E7">
        <w:tc>
          <w:tcPr>
            <w:tcW w:w="4045" w:type="dxa"/>
          </w:tcPr>
          <w:p w14:paraId="6DA42552" w14:textId="27E83FF2" w:rsidR="00922873" w:rsidRDefault="00922873" w:rsidP="008D2CA4">
            <w:pPr>
              <w:rPr>
                <w:rFonts w:ascii="Arial" w:hAnsi="Arial" w:cs="Arial"/>
                <w:color w:val="000000" w:themeColor="text1"/>
                <w:sz w:val="22"/>
                <w:szCs w:val="22"/>
              </w:rPr>
            </w:pPr>
            <w:r>
              <w:rPr>
                <w:rFonts w:ascii="Arial" w:hAnsi="Arial" w:cs="Arial"/>
                <w:color w:val="000000" w:themeColor="text1"/>
                <w:sz w:val="22"/>
                <w:szCs w:val="22"/>
              </w:rPr>
              <w:t>Step 3: Germ-free Mouse Testing</w:t>
            </w:r>
          </w:p>
        </w:tc>
        <w:tc>
          <w:tcPr>
            <w:tcW w:w="540" w:type="dxa"/>
          </w:tcPr>
          <w:p w14:paraId="4D389C6C" w14:textId="77777777" w:rsidR="00922873" w:rsidRDefault="00922873" w:rsidP="008D2CA4">
            <w:pPr>
              <w:rPr>
                <w:rFonts w:ascii="Arial" w:hAnsi="Arial" w:cs="Arial"/>
                <w:color w:val="000000" w:themeColor="text1"/>
                <w:sz w:val="22"/>
                <w:szCs w:val="22"/>
              </w:rPr>
            </w:pPr>
          </w:p>
        </w:tc>
        <w:tc>
          <w:tcPr>
            <w:tcW w:w="450" w:type="dxa"/>
          </w:tcPr>
          <w:p w14:paraId="0FD5A8CA" w14:textId="77777777" w:rsidR="00922873" w:rsidRDefault="00922873" w:rsidP="008D2CA4">
            <w:pPr>
              <w:rPr>
                <w:rFonts w:ascii="Arial" w:hAnsi="Arial" w:cs="Arial"/>
                <w:color w:val="000000" w:themeColor="text1"/>
                <w:sz w:val="22"/>
                <w:szCs w:val="22"/>
              </w:rPr>
            </w:pPr>
          </w:p>
        </w:tc>
        <w:tc>
          <w:tcPr>
            <w:tcW w:w="540" w:type="dxa"/>
          </w:tcPr>
          <w:p w14:paraId="12B900C9" w14:textId="77777777" w:rsidR="00922873" w:rsidRDefault="00922873" w:rsidP="008D2CA4">
            <w:pPr>
              <w:rPr>
                <w:rFonts w:ascii="Arial" w:hAnsi="Arial" w:cs="Arial"/>
                <w:color w:val="000000" w:themeColor="text1"/>
                <w:sz w:val="22"/>
                <w:szCs w:val="22"/>
              </w:rPr>
            </w:pPr>
          </w:p>
        </w:tc>
        <w:tc>
          <w:tcPr>
            <w:tcW w:w="540" w:type="dxa"/>
          </w:tcPr>
          <w:p w14:paraId="5E5FE9B9" w14:textId="77777777" w:rsidR="00922873" w:rsidRDefault="00922873" w:rsidP="008D2CA4">
            <w:pPr>
              <w:rPr>
                <w:rFonts w:ascii="Arial" w:hAnsi="Arial" w:cs="Arial"/>
                <w:color w:val="000000" w:themeColor="text1"/>
                <w:sz w:val="22"/>
                <w:szCs w:val="22"/>
              </w:rPr>
            </w:pPr>
          </w:p>
        </w:tc>
        <w:tc>
          <w:tcPr>
            <w:tcW w:w="540" w:type="dxa"/>
          </w:tcPr>
          <w:p w14:paraId="20963BB8" w14:textId="77777777" w:rsidR="00922873" w:rsidRDefault="00922873" w:rsidP="008D2CA4">
            <w:pPr>
              <w:rPr>
                <w:rFonts w:ascii="Arial" w:hAnsi="Arial" w:cs="Arial"/>
                <w:color w:val="000000" w:themeColor="text1"/>
                <w:sz w:val="22"/>
                <w:szCs w:val="22"/>
              </w:rPr>
            </w:pPr>
          </w:p>
        </w:tc>
        <w:tc>
          <w:tcPr>
            <w:tcW w:w="540" w:type="dxa"/>
          </w:tcPr>
          <w:p w14:paraId="3E7DCFB2" w14:textId="77777777" w:rsidR="00922873" w:rsidRDefault="00922873" w:rsidP="008D2CA4">
            <w:pPr>
              <w:rPr>
                <w:rFonts w:ascii="Arial" w:hAnsi="Arial" w:cs="Arial"/>
                <w:color w:val="000000" w:themeColor="text1"/>
                <w:sz w:val="22"/>
                <w:szCs w:val="22"/>
              </w:rPr>
            </w:pPr>
          </w:p>
        </w:tc>
        <w:tc>
          <w:tcPr>
            <w:tcW w:w="540" w:type="dxa"/>
          </w:tcPr>
          <w:p w14:paraId="7B95AEEF" w14:textId="77777777" w:rsidR="00922873" w:rsidRDefault="00922873" w:rsidP="008D2CA4">
            <w:pPr>
              <w:rPr>
                <w:rFonts w:ascii="Arial" w:hAnsi="Arial" w:cs="Arial"/>
                <w:color w:val="000000" w:themeColor="text1"/>
                <w:sz w:val="22"/>
                <w:szCs w:val="22"/>
              </w:rPr>
            </w:pPr>
          </w:p>
        </w:tc>
        <w:tc>
          <w:tcPr>
            <w:tcW w:w="540" w:type="dxa"/>
            <w:shd w:val="thinDiagStripe" w:color="auto" w:fill="BFBFBF" w:themeFill="background1" w:themeFillShade="BF"/>
          </w:tcPr>
          <w:p w14:paraId="38650DC5" w14:textId="77777777" w:rsidR="00922873" w:rsidRDefault="00922873" w:rsidP="008D2CA4">
            <w:pPr>
              <w:rPr>
                <w:rFonts w:ascii="Arial" w:hAnsi="Arial" w:cs="Arial"/>
                <w:color w:val="000000" w:themeColor="text1"/>
                <w:sz w:val="22"/>
                <w:szCs w:val="22"/>
              </w:rPr>
            </w:pPr>
          </w:p>
        </w:tc>
        <w:tc>
          <w:tcPr>
            <w:tcW w:w="540" w:type="dxa"/>
            <w:shd w:val="thinDiagStripe" w:color="auto" w:fill="BFBFBF" w:themeFill="background1" w:themeFillShade="BF"/>
          </w:tcPr>
          <w:p w14:paraId="17CE1DA7" w14:textId="77777777" w:rsidR="00922873" w:rsidRDefault="00922873" w:rsidP="008D2CA4">
            <w:pPr>
              <w:rPr>
                <w:rFonts w:ascii="Arial" w:hAnsi="Arial" w:cs="Arial"/>
                <w:color w:val="000000" w:themeColor="text1"/>
                <w:sz w:val="22"/>
                <w:szCs w:val="22"/>
              </w:rPr>
            </w:pPr>
          </w:p>
        </w:tc>
        <w:tc>
          <w:tcPr>
            <w:tcW w:w="596" w:type="dxa"/>
            <w:shd w:val="thinDiagStripe" w:color="auto" w:fill="BFBFBF" w:themeFill="background1" w:themeFillShade="BF"/>
          </w:tcPr>
          <w:p w14:paraId="59545666" w14:textId="77777777" w:rsidR="00922873" w:rsidRDefault="00922873" w:rsidP="008D2CA4">
            <w:pPr>
              <w:rPr>
                <w:rFonts w:ascii="Arial" w:hAnsi="Arial" w:cs="Arial"/>
                <w:color w:val="000000" w:themeColor="text1"/>
                <w:sz w:val="22"/>
                <w:szCs w:val="22"/>
              </w:rPr>
            </w:pPr>
          </w:p>
        </w:tc>
      </w:tr>
    </w:tbl>
    <w:p w14:paraId="112D6C0D" w14:textId="77777777" w:rsidR="00BF7085" w:rsidRPr="00315624" w:rsidRDefault="00840EFC" w:rsidP="008D2CA4">
      <w:pPr>
        <w:rPr>
          <w:rFonts w:ascii="Arial" w:hAnsi="Arial" w:cs="Arial"/>
          <w:color w:val="000000" w:themeColor="text1"/>
          <w:sz w:val="22"/>
          <w:szCs w:val="22"/>
        </w:rPr>
      </w:pPr>
      <w:r w:rsidRPr="00315624">
        <w:rPr>
          <w:rFonts w:ascii="Arial" w:hAnsi="Arial" w:cs="Arial"/>
          <w:color w:val="000000" w:themeColor="text1"/>
          <w:sz w:val="22"/>
          <w:szCs w:val="22"/>
        </w:rPr>
        <w:br w:type="page"/>
      </w:r>
    </w:p>
    <w:p w14:paraId="29B95869" w14:textId="7E64F1A2" w:rsidR="00E31B14" w:rsidRPr="00315624" w:rsidRDefault="007263F5" w:rsidP="008D2CA4">
      <w:pPr>
        <w:pStyle w:val="Heading2"/>
        <w:jc w:val="both"/>
        <w:rPr>
          <w:rFonts w:ascii="Arial" w:hAnsi="Arial"/>
          <w:color w:val="000000" w:themeColor="text1"/>
          <w:sz w:val="22"/>
          <w:szCs w:val="22"/>
        </w:rPr>
      </w:pPr>
      <w:r w:rsidRPr="00315624">
        <w:rPr>
          <w:rFonts w:ascii="Arial" w:hAnsi="Arial"/>
          <w:color w:val="000000" w:themeColor="text1"/>
          <w:sz w:val="22"/>
          <w:szCs w:val="22"/>
        </w:rPr>
        <w:lastRenderedPageBreak/>
        <w:t>REFERENCES</w:t>
      </w:r>
    </w:p>
    <w:p w14:paraId="5E8D6ED6" w14:textId="5F3F6C4B" w:rsidR="00066065" w:rsidRPr="00066065" w:rsidRDefault="00610115" w:rsidP="00066065">
      <w:pPr>
        <w:widowControl w:val="0"/>
        <w:autoSpaceDE w:val="0"/>
        <w:autoSpaceDN w:val="0"/>
        <w:adjustRightInd w:val="0"/>
        <w:ind w:left="640" w:hanging="640"/>
        <w:rPr>
          <w:rFonts w:ascii="Arial" w:hAnsi="Arial" w:cs="Arial"/>
          <w:noProof/>
          <w:sz w:val="22"/>
        </w:rPr>
      </w:pPr>
      <w:r w:rsidRPr="00315624">
        <w:rPr>
          <w:rFonts w:ascii="Arial" w:hAnsi="Arial" w:cs="Arial"/>
          <w:color w:val="000000" w:themeColor="text1"/>
          <w:sz w:val="22"/>
          <w:szCs w:val="22"/>
        </w:rPr>
        <w:fldChar w:fldCharType="begin" w:fldLock="1"/>
      </w:r>
      <w:r w:rsidRPr="00315624">
        <w:rPr>
          <w:rFonts w:ascii="Arial" w:hAnsi="Arial" w:cs="Arial"/>
          <w:color w:val="000000" w:themeColor="text1"/>
          <w:sz w:val="22"/>
          <w:szCs w:val="22"/>
        </w:rPr>
        <w:instrText xml:space="preserve">ADDIN Mendeley Bibliography CSL_BIBLIOGRAPHY </w:instrText>
      </w:r>
      <w:r w:rsidRPr="00315624">
        <w:rPr>
          <w:rFonts w:ascii="Arial" w:hAnsi="Arial" w:cs="Arial"/>
          <w:color w:val="000000" w:themeColor="text1"/>
          <w:sz w:val="22"/>
          <w:szCs w:val="22"/>
        </w:rPr>
        <w:fldChar w:fldCharType="separate"/>
      </w:r>
      <w:r w:rsidR="00066065" w:rsidRPr="00066065">
        <w:rPr>
          <w:rFonts w:ascii="Arial" w:hAnsi="Arial" w:cs="Arial"/>
          <w:noProof/>
          <w:sz w:val="22"/>
        </w:rPr>
        <w:t xml:space="preserve">1. </w:t>
      </w:r>
      <w:r w:rsidR="00066065" w:rsidRPr="00066065">
        <w:rPr>
          <w:rFonts w:ascii="Arial" w:hAnsi="Arial" w:cs="Arial"/>
          <w:noProof/>
          <w:sz w:val="22"/>
        </w:rPr>
        <w:tab/>
        <w:t>Allen SJ, Okoko B, Martinez EG, Gregorio G V, Dans LF. Probiotics for treating infectious diarrhoea. Cochrane Database Syst Rev. 2003. PMID: 21069673</w:t>
      </w:r>
    </w:p>
    <w:p w14:paraId="72E1E506"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 </w:t>
      </w:r>
      <w:r w:rsidRPr="00066065">
        <w:rPr>
          <w:rFonts w:ascii="Arial" w:hAnsi="Arial" w:cs="Arial"/>
          <w:noProof/>
          <w:sz w:val="22"/>
        </w:rPr>
        <w:tab/>
        <w:t>Sazawal S, Hiremath G, Dhingra U, Malik P, Deb S, Black RE. Efficacy of probiotics in prevention of acute diarrhoea: a meta-analysis of masked, randomised, placebo-controlled trials. Lancet Infectious Diseases. 2006. PMID: 16728323</w:t>
      </w:r>
    </w:p>
    <w:p w14:paraId="5F1C1CD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 </w:t>
      </w:r>
      <w:r w:rsidRPr="00066065">
        <w:rPr>
          <w:rFonts w:ascii="Arial" w:hAnsi="Arial" w:cs="Arial"/>
          <w:noProof/>
          <w:sz w:val="22"/>
        </w:rPr>
        <w:tab/>
        <w:t>Goldenberg JZ, Ma SSY, Saxton JD, Martzen MR, Vandvik PO, Thorlund K, Guyatt GH, Johnston BC. Probiotics for the prevention of Clostridium difficile-associated diarrhea in adults and children. Cochrane Database of Systematic Reviews. 2013. PMID: 23728658</w:t>
      </w:r>
    </w:p>
    <w:p w14:paraId="548BB2D5"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 </w:t>
      </w:r>
      <w:r w:rsidRPr="00066065">
        <w:rPr>
          <w:rFonts w:ascii="Arial" w:hAnsi="Arial" w:cs="Arial"/>
          <w:noProof/>
          <w:sz w:val="22"/>
        </w:rPr>
        <w:tab/>
        <w:t>Österlund P, Ruotsalainen T, Korpela R, Saxelin M, Ollus A, Valta P, Kouri M, Elomaa I, Joensuu H. Lactobacillus supplementation for diarrhoea related to chemotherapy of colorectal cancer: A randomised study. Br J Cancer. 2007; PMID: 17895895</w:t>
      </w:r>
    </w:p>
    <w:p w14:paraId="0E5874D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 </w:t>
      </w:r>
      <w:r w:rsidRPr="00066065">
        <w:rPr>
          <w:rFonts w:ascii="Arial" w:hAnsi="Arial" w:cs="Arial"/>
          <w:noProof/>
          <w:sz w:val="22"/>
        </w:rPr>
        <w:tab/>
        <w:t>Mego M, Chovanec J, Vochyanova-Andrezalova I, Konkolovsky P, Mikulova M, Reckova M, Miskovska V, Bystricky B, Beniak J, Medvecova L, Lagin A, Svetlovska D, Spanik S, Zajac V, Mardiak J, Drgona L. Prevention of irinotecan induced diarrhea by probiotics: A randomized double blind, placebo controlled pilot study. Complement Ther Med. 2015; PMID: 26051570</w:t>
      </w:r>
    </w:p>
    <w:p w14:paraId="72871F50"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 </w:t>
      </w:r>
      <w:r w:rsidRPr="00066065">
        <w:rPr>
          <w:rFonts w:ascii="Arial" w:hAnsi="Arial" w:cs="Arial"/>
          <w:noProof/>
          <w:sz w:val="22"/>
        </w:rPr>
        <w:tab/>
        <w:t>Routy B, Le Chatelier E, Derosa L, Duong CPM, Alou MT, Daillère R, Fluckiger A, Messaoudene M, Rauber C, Roberti MP, Fidelle M, Flament C, Poirier-Colame V, Opolon P, Klein C, Iribarren K, Mondragón L, Jacquelot N, Qu B, Ferrere G, Clémenson C, Mezquita L, Masip JR, Naltet C, Brosseau S, Kaderbhai C, Richard C, Rizvi H, Levenez F, Galleron N, Quinquis B, Pons N, Ryffel B, Minard-Colin V, Gonin P, Soria JC, Deutsch E, Loriot Y, Ghiringhelli F, Zalcman G, Goldwasser F, Escudier B, Hellmann MD, Eggermont A, Raoult D, Albiges L, Kroemer G, Zitvogel L. Gut microbiome influences efficacy of PD-1-based immunotherapy against epithelial tumors. Science (80- ). 2018; PMID: 29097494</w:t>
      </w:r>
    </w:p>
    <w:p w14:paraId="44C93DA4"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7. </w:t>
      </w:r>
      <w:r w:rsidRPr="00066065">
        <w:rPr>
          <w:rFonts w:ascii="Arial" w:hAnsi="Arial" w:cs="Arial"/>
          <w:noProof/>
          <w:sz w:val="22"/>
        </w:rPr>
        <w:tab/>
        <w:t>Matson V, Fessler J, Bao R, Chongsuwat T, Zha Y, Alegre ML, Luke JJ, Gajewski TF. The commensal microbiome is associated with anti-PD-1 efficacy in metastatic melanoma patients. Science (80- ). 2018; PMID: 29302014</w:t>
      </w:r>
    </w:p>
    <w:p w14:paraId="774EA6E6"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8. </w:t>
      </w:r>
      <w:r w:rsidRPr="00066065">
        <w:rPr>
          <w:rFonts w:ascii="Arial" w:hAnsi="Arial" w:cs="Arial"/>
          <w:noProof/>
          <w:sz w:val="22"/>
        </w:rPr>
        <w:tab/>
        <w:t>Gopalakrishnan V, Spencer CN, Nezi L, Reuben A, Andrews MC, Karpinets T V., Prieto PA, Vicente D, Hoffman K, Wei SC, Cogdill AP, Zhao L, Hudgens CW, Hutchinson DS, Manzo T, Petaccia De Macedo M, Cotechini T, Kumar T, Chen WS, Reddy SM, Szczepaniak Sloane R, Galloway-Pena J, Jiang H, Chen PL, Shpall EJ, Rezvani K, Alousi AM, Chemaly RF, Shelburne S, Vence LM, Okhuysen PC, Jensen VB, Swennes AG, McAllister F, Marcelo Riquelme Sanchez E, Zhang Y, Le Chatelier E, Zitvogel L, Pons N, Austin-Breneman JL, Haydu LE, Burton EM, Gardner JM, Sirmans E, Hu J, Lazar AJ, Tsujikawa T, Diab A, Tawbi H, Glitza IC, Hwu WJ, Patel SP, Woodman SE, Amaria RN, Davies MA, Gershenwald JE, Hwu P, Lee JE, Zhang J, Coussens LM, Cooper ZA, Futreal PA, Daniel CR, Ajami NJ, Petrosino JF, Tetzlaff MT, Sharma P, Allison JP, Jenq RR, Wargo JA. Gut microbiome modulates response to anti-PD-1 immunotherapy in melanoma patients. Science (80- ). 2018; PMID: 29097493</w:t>
      </w:r>
    </w:p>
    <w:p w14:paraId="1F65BC18"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9. </w:t>
      </w:r>
      <w:r w:rsidRPr="00066065">
        <w:rPr>
          <w:rFonts w:ascii="Arial" w:hAnsi="Arial" w:cs="Arial"/>
          <w:noProof/>
          <w:sz w:val="22"/>
        </w:rPr>
        <w:tab/>
        <w:t>Chaput N, Lepage P, Coutzac C, Soularue E, Le Roux K, Monot C, Boselli L, Routier E, Cassard L, Collins M, Vaysse T, Marthey L, Eggermont A, Asvatourian V, Lanoy E, Mateus C, Robert C, Carbonnel F. Baseline gut microbiota predicts clinical response and colitis in metastatic melanoma patients treated with ipilimumab. Ann Oncol. 2017; PMID: 28368458</w:t>
      </w:r>
    </w:p>
    <w:p w14:paraId="1CEDA5F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10. </w:t>
      </w:r>
      <w:r w:rsidRPr="00066065">
        <w:rPr>
          <w:rFonts w:ascii="Arial" w:hAnsi="Arial" w:cs="Arial"/>
          <w:noProof/>
          <w:sz w:val="22"/>
        </w:rPr>
        <w:tab/>
        <w:t>Maldonado-Gómez MX, Martínez I, Bottacini F, O’Callaghan A, Ventura M, van Sinderen D, Hillmann B, Vangay P, Knights D, Hutkins RW, Walter J. Stable Engraftment of Bifidobacterium longum AH1206 in the Human Gut Depends on Individualized Features of the Resident Microbiome. Cell Host Microbe. 2016; PMID: 27693307</w:t>
      </w:r>
    </w:p>
    <w:p w14:paraId="6405700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11. </w:t>
      </w:r>
      <w:r w:rsidRPr="00066065">
        <w:rPr>
          <w:rFonts w:ascii="Arial" w:hAnsi="Arial" w:cs="Arial"/>
          <w:noProof/>
          <w:sz w:val="22"/>
        </w:rPr>
        <w:tab/>
        <w:t xml:space="preserve">Kelly JR, Allen AP, Temko A, Hutch W, Kennedy PJ, Farid N, Murphy E, Boylan G, </w:t>
      </w:r>
      <w:r w:rsidRPr="00066065">
        <w:rPr>
          <w:rFonts w:ascii="Arial" w:hAnsi="Arial" w:cs="Arial"/>
          <w:noProof/>
          <w:sz w:val="22"/>
        </w:rPr>
        <w:lastRenderedPageBreak/>
        <w:t>Bienenstock J, Cryan JF, Clarke G, Dinan TG. Lost in translation? The potential psychobiotic Lactobacillus rhamnosus (JB-1) fails to modulate stress or cognitive performance in healthy male subjects. Brain Behav Immun. 2017; PMID: 27865949</w:t>
      </w:r>
    </w:p>
    <w:p w14:paraId="3FA81204"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12. </w:t>
      </w:r>
      <w:r w:rsidRPr="00066065">
        <w:rPr>
          <w:rFonts w:ascii="Arial" w:hAnsi="Arial" w:cs="Arial"/>
          <w:noProof/>
          <w:sz w:val="22"/>
        </w:rPr>
        <w:tab/>
        <w:t>Zmora N, Zilberman-Schapira G, Suez J, Mor U, Dori-Bachash M, Bashiardes S, Kotler E, Zur M, Regev-Lehavi D, Brik RBZ, Federici S, Cohen Y, Linevsky R, Rothschild D, Moor AE, Ben-Moshe S, Harmelin A, Itzkovitz S, Maharshak N, Shibolet O, Shapiro H, Pevsner-Fischer M, Sharon I, Halpern Z, Segal E, Elinav E. Personalized Gut Mucosal Colonization Resistance to Empiric Probiotics Is Associated with Unique Host and Microbiome Features. Cell. 2018; PMID: 30193112</w:t>
      </w:r>
    </w:p>
    <w:p w14:paraId="2DC7E9E3"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13. </w:t>
      </w:r>
      <w:r w:rsidRPr="00066065">
        <w:rPr>
          <w:rFonts w:ascii="Arial" w:hAnsi="Arial" w:cs="Arial"/>
          <w:noProof/>
          <w:sz w:val="22"/>
        </w:rPr>
        <w:tab/>
        <w:t>Walter J, Maldonado-Gómez MX, Martínez I. To engraft or not to engraft: an ecological framework for gut microbiome modulation with live microbes. Current Opinion in Biotechnology. 2018. PMID: 28866242</w:t>
      </w:r>
    </w:p>
    <w:p w14:paraId="69647969"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14. </w:t>
      </w:r>
      <w:r w:rsidRPr="00066065">
        <w:rPr>
          <w:rFonts w:ascii="Arial" w:hAnsi="Arial" w:cs="Arial"/>
          <w:noProof/>
          <w:sz w:val="22"/>
        </w:rPr>
        <w:tab/>
        <w:t>Coyte KZ, Schluter J, Foster KR. The ecology of the microbiome: Networks, competition, and stability. Science (80- ). 2015;350(6261):663–666. PMID: 26542567</w:t>
      </w:r>
    </w:p>
    <w:p w14:paraId="4E92AA14"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15. </w:t>
      </w:r>
      <w:r w:rsidRPr="00066065">
        <w:rPr>
          <w:rFonts w:ascii="Arial" w:hAnsi="Arial" w:cs="Arial"/>
          <w:noProof/>
          <w:sz w:val="22"/>
        </w:rPr>
        <w:tab/>
        <w:t>Hale VL, Jeraldo P, Mundy M, Yao J, Keeney G, Scott N, Heidi Cheek E, Davidson J, Green M, Martinez C, Lehman J, Pettry C, Reed E, Lyke K, White BA, Diener C, Resendis-Antonio O, Gransee J, Dutta T, Petterson X-M, Boardman L, Larson D, Nelson H, Chia N. Synthesis of multi-omic data and community metabolic models reveals insights into the role of hydrogen sulfide in colon cancer. Methods [Internet]. 2018 Apr; Available from: http://linkinghub.elsevier.com/retrieve/pii/S104620231730436X PMID: 29704665</w:t>
      </w:r>
    </w:p>
    <w:p w14:paraId="6B93A18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16. </w:t>
      </w:r>
      <w:r w:rsidRPr="00066065">
        <w:rPr>
          <w:rFonts w:ascii="Arial" w:hAnsi="Arial" w:cs="Arial"/>
          <w:noProof/>
          <w:sz w:val="22"/>
        </w:rPr>
        <w:tab/>
        <w:t>Benedict MN, Mundy MB, Henry CS, Chia N, Price ND. Likelihood-Based Gene Annotations for Gap Filling and Quality Assessment in Genome-Scale Metabolic Models. PLoS Comput Biol. 2014;10(10). PMID: 25329157</w:t>
      </w:r>
    </w:p>
    <w:p w14:paraId="19A9615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17. </w:t>
      </w:r>
      <w:r w:rsidRPr="00066065">
        <w:rPr>
          <w:rFonts w:ascii="Arial" w:hAnsi="Arial" w:cs="Arial"/>
          <w:noProof/>
          <w:sz w:val="22"/>
        </w:rPr>
        <w:tab/>
        <w:t xml:space="preserve">Mendes-Soares H, Mundy M, Soares LM, Chia N. MMinte: An application for predicting metabolic interactions among the microbial species in a community. BMC Bioinformatics. 2016;17(1). </w:t>
      </w:r>
    </w:p>
    <w:p w14:paraId="1208D6A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18. </w:t>
      </w:r>
      <w:r w:rsidRPr="00066065">
        <w:rPr>
          <w:rFonts w:ascii="Arial" w:hAnsi="Arial" w:cs="Arial"/>
          <w:noProof/>
          <w:sz w:val="22"/>
        </w:rPr>
        <w:tab/>
        <w:t>Mundy M, Mendes-Soares H, Chia N. Mackinac: a bridge between ModelSEED and COBRApy to generate and analyze genome-scale metabolic models. Bioinformatics [Internet]. 2017 Aug 1;33(15):2416–2418. Available from: http://www.ncbi.nlm.nih.gov/pubmed/28379466 PMID: 28379466</w:t>
      </w:r>
    </w:p>
    <w:p w14:paraId="78204C90"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19. </w:t>
      </w:r>
      <w:r w:rsidRPr="00066065">
        <w:rPr>
          <w:rFonts w:ascii="Arial" w:hAnsi="Arial" w:cs="Arial"/>
          <w:noProof/>
          <w:sz w:val="22"/>
        </w:rPr>
        <w:tab/>
        <w:t>Martínez I, Maldonado-Gomez MX, Gomes-Neto JC, Kittana H, Ding H, Schmaltz R, Joglekar P, Cardona RJ, Marsteller NL, Kembel SW, Benson AK, Peterson DA, Ramer-Tait AE, Walter J. Experimental evaluation of the importance of colonization history in early-life gut microbiota assembly. Elife. 2018; PMID: 30226190</w:t>
      </w:r>
    </w:p>
    <w:p w14:paraId="0A26267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20. </w:t>
      </w:r>
      <w:r w:rsidRPr="00066065">
        <w:rPr>
          <w:rFonts w:ascii="Arial" w:hAnsi="Arial" w:cs="Arial"/>
          <w:noProof/>
          <w:sz w:val="22"/>
        </w:rPr>
        <w:tab/>
        <w:t xml:space="preserve">Seto CT, Jeraldo P, Orenstein R, Chia N, DiBaise JK. Prolonged use of a proton pump inhibitor reduces microbial diversity: Implications for Clostridium difficile susceptibility. Microbiome. 2014;2(1). </w:t>
      </w:r>
    </w:p>
    <w:p w14:paraId="749EDB0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21. </w:t>
      </w:r>
      <w:r w:rsidRPr="00066065">
        <w:rPr>
          <w:rFonts w:ascii="Arial" w:hAnsi="Arial" w:cs="Arial"/>
          <w:noProof/>
          <w:sz w:val="22"/>
        </w:rPr>
        <w:tab/>
        <w:t xml:space="preserve">Chia N, Goldenfeld N. Statistical Mechanics of Horizontal Gene Transfer in Evolutionary Ecology. Journal of Statistical Physics. 2011. p. 1287–1301. </w:t>
      </w:r>
    </w:p>
    <w:p w14:paraId="0D458B0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22. </w:t>
      </w:r>
      <w:r w:rsidRPr="00066065">
        <w:rPr>
          <w:rFonts w:ascii="Arial" w:hAnsi="Arial" w:cs="Arial"/>
          <w:noProof/>
          <w:sz w:val="22"/>
        </w:rPr>
        <w:tab/>
        <w:t>Hale VL, Jeraldo P, Chen J, Mundy M, Yao J, Priya S, Keeney G, Lyke K, Ridlon J, White BA, French AJ, Thibodeau SN, Diener C, Resendis-Antonio O, Gransee J, Dutta T, Petterson X-MT, Blekhman R, Boardman L, Larson D, Nelson H, Chia N, Sung J, Blekhman R, Boardman L, Larson D, Nelson H, Chia N. Distinct Microbes, Metabolites, and Ecologies Define the Microbiome in Deficient and Proficient Mismatch Repair Colorectal Cancers. Genome Med [Internet]. 2018 Jan 1;10(1):78. Available from: https://genomemedicine.biomedcentral.com/articles/10.1186/s13073-018-0586-6</w:t>
      </w:r>
    </w:p>
    <w:p w14:paraId="3FF3BCE6"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23. </w:t>
      </w:r>
      <w:r w:rsidRPr="00066065">
        <w:rPr>
          <w:rFonts w:ascii="Arial" w:hAnsi="Arial" w:cs="Arial"/>
          <w:noProof/>
          <w:sz w:val="22"/>
        </w:rPr>
        <w:tab/>
        <w:t>Mendes-Soares H, Chia N. Community metabolic modeling approaches to understanding the gut microbiome: Bridging biochemistry and ecology. Free Radic Biol Med [Internet]. 2017;105:102–109. Available from: http://www.ncbi.nlm.nih.gov/pubmed/27989793 PMCID: PMC5401773</w:t>
      </w:r>
    </w:p>
    <w:p w14:paraId="04A29B3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lastRenderedPageBreak/>
        <w:t xml:space="preserve">24. </w:t>
      </w:r>
      <w:r w:rsidRPr="00066065">
        <w:rPr>
          <w:rFonts w:ascii="Arial" w:hAnsi="Arial" w:cs="Arial"/>
          <w:noProof/>
          <w:sz w:val="22"/>
        </w:rPr>
        <w:tab/>
        <w:t>Battaglioli EJ, Hale VL, Chen J, Jeraldo P, Ruiz-Mojica C, Schmidt BA, Rekdal VM, Till LM, Huq L, Smits SA, Moor WJ, Jones-Hall Y, Smyrk T, Khanna S, Pardi DS, Grover M, Patel R, Chia N, Nelson H, Sonnenburg JL, Farrugia G, Kashyap PC. Clostridioides difficile uses amino acids associated with gut microbial dysbiosis in a subset of patients with diarrhea. Sci Transl Med. 2018; PMID: 30355801</w:t>
      </w:r>
    </w:p>
    <w:p w14:paraId="6D29A11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25. </w:t>
      </w:r>
      <w:r w:rsidRPr="00066065">
        <w:rPr>
          <w:rFonts w:ascii="Arial" w:hAnsi="Arial" w:cs="Arial"/>
          <w:noProof/>
          <w:sz w:val="22"/>
        </w:rPr>
        <w:tab/>
        <w:t xml:space="preserve">Battaglioli E, Hale V, Chen J, Jeraldo P, Rekdal VM, Huq L, Smits SA, Smyrk T, Khanna S, Pardi DS. Prophylactic Fecal Microbial Transplant Restores Clostridium Difficile Colonization Resistance in a Dysbiotic Subset of Diarrhea Associated Human Microbial Communities Modeled in Germ Free Mice. Gastroenterology. 2017;152(5):S348. </w:t>
      </w:r>
    </w:p>
    <w:p w14:paraId="7116B358"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26. </w:t>
      </w:r>
      <w:r w:rsidRPr="00066065">
        <w:rPr>
          <w:rFonts w:ascii="Arial" w:hAnsi="Arial" w:cs="Arial"/>
          <w:noProof/>
          <w:sz w:val="22"/>
        </w:rPr>
        <w:tab/>
        <w:t>Sung J, Kim S, Cabatbat JJT, Jang S, Jin Y-S, Jung GY, Chia N, Kim P-J. Global metabolic interaction network of the human gut microbiota for context-specific community-scale analysis. Nat Commun [Internet]. 2017 Jun 6;8:15393. Available from: http://www.ncbi.nlm.nih.gov/pubmed/28585563 PMCID: PMC5467172</w:t>
      </w:r>
    </w:p>
    <w:p w14:paraId="0EEB20B2"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27. </w:t>
      </w:r>
      <w:r w:rsidRPr="00066065">
        <w:rPr>
          <w:rFonts w:ascii="Arial" w:hAnsi="Arial" w:cs="Arial"/>
          <w:noProof/>
          <w:sz w:val="22"/>
        </w:rPr>
        <w:tab/>
        <w:t>Magnúsdóttir S, Heinken A, Kutt L, Ravcheev DA, Bauer E, Noronha A, Greenhalgh K, Jäger C, Baginska J, Wilmes P, Fleming RMT, Thiele I. Generation of genome-scale metabolic reconstructions for 773 members of the human gut microbiota. Nat Biotechnol. 2017;35(1):81–89. PMID: 27893703</w:t>
      </w:r>
    </w:p>
    <w:p w14:paraId="6D520B8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28. </w:t>
      </w:r>
      <w:r w:rsidRPr="00066065">
        <w:rPr>
          <w:rFonts w:ascii="Arial" w:hAnsi="Arial" w:cs="Arial"/>
          <w:noProof/>
          <w:sz w:val="22"/>
        </w:rPr>
        <w:tab/>
        <w:t>Dejea CM, Fathi P, Craig JM, Boleij A, Taddese R, Geis AL, Wu X, DeStefano Shields CE, Hechenbleikner EM, Huso DL, Anders RA, Giardiello FM, Wick EC, Wang H, Wu S, Pardoll DM, Housseau F, Sears CL. Patients with familial adenomatous polyposis harbor colonic biofilms containing tumorigenic bacteria. Science (80- ). 2018;359(6375):592–597. PMID: 29420293</w:t>
      </w:r>
    </w:p>
    <w:p w14:paraId="7F91231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29. </w:t>
      </w:r>
      <w:r w:rsidRPr="00066065">
        <w:rPr>
          <w:rFonts w:ascii="Arial" w:hAnsi="Arial" w:cs="Arial"/>
          <w:noProof/>
          <w:sz w:val="22"/>
        </w:rPr>
        <w:tab/>
        <w:t>Housseau F, Sears CL. Enterotoxigenic Bacteroides fragilis (ETBF)-mediated colitis in Min (Apc+/-) mice: A human commensal-based murine model of colon carcinogenesis. Cell Cycle. 2010;9(1):3–5. PMID: 20009569</w:t>
      </w:r>
    </w:p>
    <w:p w14:paraId="7DFC1CA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30. </w:t>
      </w:r>
      <w:r w:rsidRPr="00066065">
        <w:rPr>
          <w:rFonts w:ascii="Arial" w:hAnsi="Arial" w:cs="Arial"/>
          <w:noProof/>
          <w:sz w:val="22"/>
        </w:rPr>
        <w:tab/>
        <w:t>Mima K, Nishihara R, Qian ZR, Cao Y, Sukawa Y, Nowak JA, Yang J, Dou R, Masugi Y, Song M, Kostic AD, Giannakis M, Bullman S, Milner DA, Baba H, Giovannucci EL, Garraway LA, Freeman GJ, Dranoff G, Garrett WS, Huttenhower C, Meyerson M, Meyerhardt JA, Chan AT, Fuchs CS, Ogino S. Fusobacterium nucleatum in colorectal carcinoma tissue and patient prognosis. Gut. 2016;65(12):1973–1980. PMID: 26311717</w:t>
      </w:r>
    </w:p>
    <w:p w14:paraId="4BE4BAF1"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31. </w:t>
      </w:r>
      <w:r w:rsidRPr="00066065">
        <w:rPr>
          <w:rFonts w:ascii="Arial" w:hAnsi="Arial" w:cs="Arial"/>
          <w:noProof/>
          <w:sz w:val="22"/>
        </w:rPr>
        <w:tab/>
        <w:t>Kostic AD, Chun E, Robertson L, Glickman JN, Gallini CA, Michaud M, Clancy TE, Chung DC, Lochhead P, Hold GL, El-Omar EM, Brenner D, Fuchs CS, Meyerson M, Garrett WS. Fusobacterium nucleatum Potentiates Intestinal Tumorigenesis and Modulates the Tumor-Immune Microenvironment. Cell Host Microbe. 2013;14(2):207–215. PMID: 23954159</w:t>
      </w:r>
    </w:p>
    <w:p w14:paraId="20E47BE8"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32. </w:t>
      </w:r>
      <w:r w:rsidRPr="00066065">
        <w:rPr>
          <w:rFonts w:ascii="Arial" w:hAnsi="Arial" w:cs="Arial"/>
          <w:noProof/>
          <w:sz w:val="22"/>
        </w:rPr>
        <w:tab/>
        <w:t xml:space="preserve">NIH. Probiotics: In Depth. https://nccih.nih.gov/health/probiotics/introduction.htm. </w:t>
      </w:r>
    </w:p>
    <w:p w14:paraId="78722A4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33. </w:t>
      </w:r>
      <w:r w:rsidRPr="00066065">
        <w:rPr>
          <w:rFonts w:ascii="Arial" w:hAnsi="Arial" w:cs="Arial"/>
          <w:noProof/>
          <w:sz w:val="22"/>
        </w:rPr>
        <w:tab/>
        <w:t>Turnbaugh PJ, Ley RE, Mahowald MA, Magrini V, Mardis ER, Gordon JI. An obesity-associated gut microbiome with increased capacity for energy harvest. Nature. 2006; PMID: 17183312</w:t>
      </w:r>
    </w:p>
    <w:p w14:paraId="4ECCCC12"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34. </w:t>
      </w:r>
      <w:r w:rsidRPr="00066065">
        <w:rPr>
          <w:rFonts w:ascii="Arial" w:hAnsi="Arial" w:cs="Arial"/>
          <w:noProof/>
          <w:sz w:val="22"/>
        </w:rPr>
        <w:tab/>
        <w:t>Wen L, Ley RE, Volchkov PY, Stranges PB, Avanesyan L, Stonebraker AC, Hu C, Wong FS, Szot GL, Bluestone JA, Gordon JI, Chervonsky A V. Innate immunity and intestinal microbiota in the development of Type 1 diabetes. Nature. 2008; PMID: 18806780</w:t>
      </w:r>
    </w:p>
    <w:p w14:paraId="21BDA622"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35. </w:t>
      </w:r>
      <w:r w:rsidRPr="00066065">
        <w:rPr>
          <w:rFonts w:ascii="Arial" w:hAnsi="Arial" w:cs="Arial"/>
          <w:noProof/>
          <w:sz w:val="22"/>
        </w:rPr>
        <w:tab/>
        <w:t>Sampson TR, Debelius JW, Thron T, Janssen S, Shastri GG, Ilhan ZE, Challis C, Schretter CE, Rocha S, Gradinaru V, Chesselet MF, Keshavarzian A, Shannon KM, Krajmalnik-Brown R, Wittung-Stafshede P, Knight R, Mazmanian SK. Gut Microbiota Regulate Motor Deficits and Neuroinflammation in a Model of Parkinson’s Disease. Cell. 2016; PMID: 27912057</w:t>
      </w:r>
    </w:p>
    <w:p w14:paraId="039B26C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36. </w:t>
      </w:r>
      <w:r w:rsidRPr="00066065">
        <w:rPr>
          <w:rFonts w:ascii="Arial" w:hAnsi="Arial" w:cs="Arial"/>
          <w:noProof/>
          <w:sz w:val="22"/>
        </w:rPr>
        <w:tab/>
        <w:t>Arthur JC, Perez-Chanona E, Mühlbauer M, Tomkovich S, Uronis JM, Fan TJ, Campbell BJ, Abujamel T, Dogan B, Rogers AB, Rhodes JM, Stintzi A, Simpson KW, Hansen JJ, Keku TO, Fodor AA, Jobin C. Intestinal inflammation targets cancer-inducing activity of the microbiota. Science (80- ). 2012; PMID: 22903521</w:t>
      </w:r>
    </w:p>
    <w:p w14:paraId="722BF550"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lastRenderedPageBreak/>
        <w:t xml:space="preserve">37. </w:t>
      </w:r>
      <w:r w:rsidRPr="00066065">
        <w:rPr>
          <w:rFonts w:ascii="Arial" w:hAnsi="Arial" w:cs="Arial"/>
          <w:noProof/>
          <w:sz w:val="22"/>
        </w:rPr>
        <w:tab/>
        <w:t>Kristensen NB, Bryrup T, Allin KH, Nielsen T, Hansen TH, Pedersen O. Alterations in fecal microbiota composition by probiotic supplementation in healthy adults: A systematic review of randomized controlled trials. Genome Med. 2016; PMID: 27159972</w:t>
      </w:r>
    </w:p>
    <w:p w14:paraId="1B6EE76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38. </w:t>
      </w:r>
      <w:r w:rsidRPr="00066065">
        <w:rPr>
          <w:rFonts w:ascii="Arial" w:hAnsi="Arial" w:cs="Arial"/>
          <w:noProof/>
          <w:sz w:val="22"/>
        </w:rPr>
        <w:tab/>
        <w:t>Wroblewski LE, Peek RM, Wilson KT. Helicobacter pylori and gastric cancer: Factors that modulate disease risk. Clinical Microbiology Reviews. 2010. PMID: 20930071</w:t>
      </w:r>
    </w:p>
    <w:p w14:paraId="08B08FF9"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39. </w:t>
      </w:r>
      <w:r w:rsidRPr="00066065">
        <w:rPr>
          <w:rFonts w:ascii="Arial" w:hAnsi="Arial" w:cs="Arial"/>
          <w:noProof/>
          <w:sz w:val="22"/>
        </w:rPr>
        <w:tab/>
        <w:t>Geller LT, Barzily-Rokni M, Danino T, Jonas OH, Shental N, Nejman D, Gavert N, Zwang Y, Cooper ZA, Shee K, Thaiss CA, Reuben A, Livny J, Avraham R, Frederick DT, Ligorio M, Chatman K, Johnston SE, Mosher CM, Brandis A, Fuks G, Gurbatri C, Gopalakrishnan V, Kim M, Hurd MW, Katz M, Fleming J, Maitra A, Smith DA, Skalak M, Bu J, Michaud M, Trauger SA, Barshack I, Golan T, Sandbank J, Flaherty KT, Mandinova A, Garrett WS, Thayer SP, Ferrone CR, Huttenhower C, Bhatia SN, Gevers D, Wargo JA, Golub TR, Straussman R. Potential role of intratumor bacteria in mediating tumor resistance to the chemotherapeutic drug gemcitabine. Science (80- ). 2017; PMID: 28912244</w:t>
      </w:r>
    </w:p>
    <w:p w14:paraId="788FFB5A"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40. </w:t>
      </w:r>
      <w:r w:rsidRPr="00066065">
        <w:rPr>
          <w:rFonts w:ascii="Arial" w:hAnsi="Arial" w:cs="Arial"/>
          <w:noProof/>
          <w:sz w:val="22"/>
        </w:rPr>
        <w:tab/>
        <w:t>Zomorrodi AR, Islam MM, Maranas CD. D-OptCom: Dynamic Multi-level and Multi-objective Metabolic Modeling of Microbial Communities. ACS Synth Biol. 2014; PMID: 24742179</w:t>
      </w:r>
    </w:p>
    <w:p w14:paraId="46AA98DE"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41. </w:t>
      </w:r>
      <w:r w:rsidRPr="00066065">
        <w:rPr>
          <w:rFonts w:ascii="Arial" w:hAnsi="Arial" w:cs="Arial"/>
          <w:noProof/>
          <w:sz w:val="22"/>
        </w:rPr>
        <w:tab/>
        <w:t>Freter R, Brickner H, Botney M, Cleven D, Aranki A. Mechanisms that control bacterial populations in continuous-flow culture models of mouse large intestinal flora. Infect Immun. 1983; PMID: 6339388</w:t>
      </w:r>
    </w:p>
    <w:p w14:paraId="19B7492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42. </w:t>
      </w:r>
      <w:r w:rsidRPr="00066065">
        <w:rPr>
          <w:rFonts w:ascii="Arial" w:hAnsi="Arial" w:cs="Arial"/>
          <w:noProof/>
          <w:sz w:val="22"/>
        </w:rPr>
        <w:tab/>
        <w:t>Kearney SM, Gibbons SM, Erdman SE, Alm EJ. Orthogonal Dietary Niche Enables Reversible Engraftment of a Gut Bacterial Commensal. Cell Rep. 2018; PMID: 30110640</w:t>
      </w:r>
    </w:p>
    <w:p w14:paraId="277E221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43. </w:t>
      </w:r>
      <w:r w:rsidRPr="00066065">
        <w:rPr>
          <w:rFonts w:ascii="Arial" w:hAnsi="Arial" w:cs="Arial"/>
          <w:noProof/>
          <w:sz w:val="22"/>
        </w:rPr>
        <w:tab/>
        <w:t>Pereira FC, Berry D. Microbial nutrient niches in the gut. Environmental Microbiology. 2017. PMID: 28035742</w:t>
      </w:r>
    </w:p>
    <w:p w14:paraId="2CEF1D7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44. </w:t>
      </w:r>
      <w:r w:rsidRPr="00066065">
        <w:rPr>
          <w:rFonts w:ascii="Arial" w:hAnsi="Arial" w:cs="Arial"/>
          <w:noProof/>
          <w:sz w:val="22"/>
        </w:rPr>
        <w:tab/>
        <w:t>Freter R, Brickner H, Fekete J, Vickerman MM, Carey KE. Survival and implantation of Escherichia coli in the intestinal tract. Infect Immun. 1983; PMID: 6339389</w:t>
      </w:r>
    </w:p>
    <w:p w14:paraId="6C4ACFF2"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45. </w:t>
      </w:r>
      <w:r w:rsidRPr="00066065">
        <w:rPr>
          <w:rFonts w:ascii="Arial" w:hAnsi="Arial" w:cs="Arial"/>
          <w:noProof/>
          <w:sz w:val="22"/>
        </w:rPr>
        <w:tab/>
        <w:t>Ng KM, Ferreyra JA, Higginbottom SK, Lynch JB, Kashyap PC, Gopinath S, Naidu N, Choudhury B, Weimer BC, Monack DM, Sonnenburg JL. Microbiota-liberated host sugars facilitate post-antibiotic expansion of enteric pathogens. Nature. 2013; PMID: 23995682</w:t>
      </w:r>
    </w:p>
    <w:p w14:paraId="0D187612"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46. </w:t>
      </w:r>
      <w:r w:rsidRPr="00066065">
        <w:rPr>
          <w:rFonts w:ascii="Arial" w:hAnsi="Arial" w:cs="Arial"/>
          <w:noProof/>
          <w:sz w:val="22"/>
        </w:rPr>
        <w:tab/>
        <w:t>Pacheco AR, Munera D, Waldor MK, Sperandio V, Ritchie JM. Fucose sensing regulates bacterial intestinal colonization. Nature. 2012. PMID: 23160491</w:t>
      </w:r>
    </w:p>
    <w:p w14:paraId="7E764D74"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47. </w:t>
      </w:r>
      <w:r w:rsidRPr="00066065">
        <w:rPr>
          <w:rFonts w:ascii="Arial" w:hAnsi="Arial" w:cs="Arial"/>
          <w:noProof/>
          <w:sz w:val="22"/>
        </w:rPr>
        <w:tab/>
        <w:t>Deriu E, Liu JZ, Pezeshki M, Edwards RA, Ochoa RJ, Contreras H, Libby SJ, Fang FC, Raffatellu M. Probiotic bacteria reduce salmonella typhimurium intestinal colonization by competing for iron. Cell Host Microbe. 2013; PMID: 23870311</w:t>
      </w:r>
    </w:p>
    <w:p w14:paraId="1B864ED5"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48. </w:t>
      </w:r>
      <w:r w:rsidRPr="00066065">
        <w:rPr>
          <w:rFonts w:ascii="Arial" w:hAnsi="Arial" w:cs="Arial"/>
          <w:noProof/>
          <w:sz w:val="22"/>
        </w:rPr>
        <w:tab/>
        <w:t>Gibson TE, Bashan A, Cao HT, Weiss ST, Liu YY. On the Origins and Control of Community Types in the Human Microbiome. PLoS Comput Biol. 2016; PMID: 26866806</w:t>
      </w:r>
    </w:p>
    <w:p w14:paraId="0A8B063E"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49. </w:t>
      </w:r>
      <w:r w:rsidRPr="00066065">
        <w:rPr>
          <w:rFonts w:ascii="Arial" w:hAnsi="Arial" w:cs="Arial"/>
          <w:noProof/>
          <w:sz w:val="22"/>
        </w:rPr>
        <w:tab/>
        <w:t xml:space="preserve">Hale VL, Chen J, Johnson S, Harrington SC, Yab TC, Smyrk TC, Nelson H, Boardman LA, Druliner BR, Levin TR, Rex DK, Ahnen DJ, Lance P, Ahlquist DA, Chia N. Shifts in the fecal microbiota associated with adenomatous polyps. Cancer Epidemiol Biomarkers Prev. 2017;26(1). </w:t>
      </w:r>
    </w:p>
    <w:p w14:paraId="127B293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50. </w:t>
      </w:r>
      <w:r w:rsidRPr="00066065">
        <w:rPr>
          <w:rFonts w:ascii="Arial" w:hAnsi="Arial" w:cs="Arial"/>
          <w:noProof/>
          <w:sz w:val="22"/>
        </w:rPr>
        <w:tab/>
        <w:t xml:space="preserve">Sinha R, Chen J, Amir A, Vogtmann E, Shi J, Inman KS, Flores R, Sampson J, Knight R, Chia N. Collecting fecal samples for microbiome analyses in epidemiology studies. Cancer Epidemiol Biomarkers Prev. 2016;25(2). </w:t>
      </w:r>
    </w:p>
    <w:p w14:paraId="19E97276"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51. </w:t>
      </w:r>
      <w:r w:rsidRPr="00066065">
        <w:rPr>
          <w:rFonts w:ascii="Arial" w:hAnsi="Arial" w:cs="Arial"/>
          <w:noProof/>
          <w:sz w:val="22"/>
        </w:rPr>
        <w:tab/>
        <w:t>Hillmann B, Al-Ghalith GA, Shields-Cutler RR, Zhu Q, Gohl DM, Beckman KB, Knight R, Knights D. Evaluating the Information Content of Shallow Shotgun Metagenomics. mSystems. 2018; PMID: 29634682</w:t>
      </w:r>
    </w:p>
    <w:p w14:paraId="2BD8CAE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52. </w:t>
      </w:r>
      <w:r w:rsidRPr="00066065">
        <w:rPr>
          <w:rFonts w:ascii="Arial" w:hAnsi="Arial" w:cs="Arial"/>
          <w:noProof/>
          <w:sz w:val="22"/>
        </w:rPr>
        <w:tab/>
        <w:t>Truong DT, Franzosa EA, Tickle TL, Scholz M, Weingart G, Pasolli E, Tett A, Huttenhower C, Segata N. MetaPhlAn2 for enhanced metagenomic taxonomic profiling. Nat Methods. 2015; PMID: 26418763</w:t>
      </w:r>
    </w:p>
    <w:p w14:paraId="36ED8019"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53. </w:t>
      </w:r>
      <w:r w:rsidRPr="00066065">
        <w:rPr>
          <w:rFonts w:ascii="Arial" w:hAnsi="Arial" w:cs="Arial"/>
          <w:noProof/>
          <w:sz w:val="22"/>
        </w:rPr>
        <w:tab/>
        <w:t xml:space="preserve">Auchtung JM, Robinson CD, Britton RA. Cultivation of stable, reproducible microbial communities from different fecal donors using minibioreactor arrays (MBRAs). </w:t>
      </w:r>
      <w:r w:rsidRPr="00066065">
        <w:rPr>
          <w:rFonts w:ascii="Arial" w:hAnsi="Arial" w:cs="Arial"/>
          <w:noProof/>
          <w:sz w:val="22"/>
        </w:rPr>
        <w:lastRenderedPageBreak/>
        <w:t xml:space="preserve">Microbiome. 2015;3(1):42. </w:t>
      </w:r>
    </w:p>
    <w:p w14:paraId="50581A0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54. </w:t>
      </w:r>
      <w:r w:rsidRPr="00066065">
        <w:rPr>
          <w:rFonts w:ascii="Arial" w:hAnsi="Arial" w:cs="Arial"/>
          <w:noProof/>
          <w:sz w:val="22"/>
        </w:rPr>
        <w:tab/>
        <w:t>Auchtung JM, Robinson CD, Farrell K, Britton RA. MiniBioReactor Arrays (MBRAs) as a Tool for Studying C. difficile Physiology in the Presence of a Complex Community. Methods Mol Biol [Internet]. 2016;1476:235–58. Available from: http://www.ncbi.nlm.nih.gov/pubmed/27507346 PMID: 27507346</w:t>
      </w:r>
    </w:p>
    <w:p w14:paraId="5EEC057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55. </w:t>
      </w:r>
      <w:r w:rsidRPr="00066065">
        <w:rPr>
          <w:rFonts w:ascii="Arial" w:hAnsi="Arial" w:cs="Arial"/>
          <w:noProof/>
          <w:sz w:val="22"/>
        </w:rPr>
        <w:tab/>
        <w:t>Spinler JK, Auchtung J, Brown A, Boonma P, Oezguen N, Ross CL, Luna RA, Runge J, Versalovic J, Peniche A, Dann SM, Britton RA, Haag A, Savidge TC. Nextgeneration probiotics targeting Clostridium difficile through precursor-directed antimicrobial biosynthesis. Infect Immun. 2017; PMID: 28760934</w:t>
      </w:r>
    </w:p>
    <w:p w14:paraId="1F9A8E88"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56. </w:t>
      </w:r>
      <w:r w:rsidRPr="00066065">
        <w:rPr>
          <w:rFonts w:ascii="Arial" w:hAnsi="Arial" w:cs="Arial"/>
          <w:noProof/>
          <w:sz w:val="22"/>
        </w:rPr>
        <w:tab/>
        <w:t>Saha R, Chowdhury A, Maranas CD. Recent advances in the reconstruction of metabolic models and integration of omics data. Current Opinion in Biotechnology. 2014. PMID: 24632194</w:t>
      </w:r>
    </w:p>
    <w:p w14:paraId="075ACB41"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57. </w:t>
      </w:r>
      <w:r w:rsidRPr="00066065">
        <w:rPr>
          <w:rFonts w:ascii="Arial" w:hAnsi="Arial" w:cs="Arial"/>
          <w:noProof/>
          <w:sz w:val="22"/>
        </w:rPr>
        <w:tab/>
        <w:t>Sung J, Hale V, Merkel AC, Kim PJ, Chia N. Metabolic modeling with Big Data and the gut microbiome. Applied and Translational Genomics. 2016. p. 10–15. PMID: 27668170</w:t>
      </w:r>
    </w:p>
    <w:p w14:paraId="413439E8"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58. </w:t>
      </w:r>
      <w:r w:rsidRPr="00066065">
        <w:rPr>
          <w:rFonts w:ascii="Arial" w:hAnsi="Arial" w:cs="Arial"/>
          <w:noProof/>
          <w:sz w:val="22"/>
        </w:rPr>
        <w:tab/>
        <w:t>Araújo MB, New M. Ensemble forecasting of species distributions. Trends in Ecology and Evolution. 2007. PMID: 17011070</w:t>
      </w:r>
    </w:p>
    <w:p w14:paraId="0B9E4317"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59. </w:t>
      </w:r>
      <w:r w:rsidRPr="00066065">
        <w:rPr>
          <w:rFonts w:ascii="Arial" w:hAnsi="Arial" w:cs="Arial"/>
          <w:noProof/>
          <w:sz w:val="22"/>
        </w:rPr>
        <w:tab/>
        <w:t>Gneiting T, Raftery AE. Weather forecasting with ensemble methods. Science. 2005. PMID: 16224011</w:t>
      </w:r>
    </w:p>
    <w:p w14:paraId="5180799C"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60. </w:t>
      </w:r>
      <w:r w:rsidRPr="00066065">
        <w:rPr>
          <w:rFonts w:ascii="Arial" w:hAnsi="Arial" w:cs="Arial"/>
          <w:noProof/>
          <w:sz w:val="22"/>
        </w:rPr>
        <w:tab/>
        <w:t xml:space="preserve">Macfarlane GT, Macfarlane S, Gibson GR. Validation of a three-stage compound continuous culture system for investigating the effect of retention time on the ecology and metabolism of bacteria in the human colon. Microb Ecol. 1998;35(2):180–187. </w:t>
      </w:r>
    </w:p>
    <w:p w14:paraId="48C62E9D"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61. </w:t>
      </w:r>
      <w:r w:rsidRPr="00066065">
        <w:rPr>
          <w:rFonts w:ascii="Arial" w:hAnsi="Arial" w:cs="Arial"/>
          <w:noProof/>
          <w:sz w:val="22"/>
        </w:rPr>
        <w:tab/>
        <w:t xml:space="preserve">Hale VL, Jeraldo P, Mundy M, Yao J, Keeney G, Scott N, Cheek EH, Davidson J, Green M, Martinez C, Lehman J, Pettry C, Reed E, Lyke K, White BA, Diener C, Resendis-Antonio O, Gransee J, Dutta T, Petterson X-M, Boardman L, Larson D, Nelson H, Chia N. Synthesis of multi-omic data and community metabolic models reveals insights into the role of hydrogen sulfide in colon cancer. Methods. 2018; </w:t>
      </w:r>
    </w:p>
    <w:p w14:paraId="75F707D0"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62. </w:t>
      </w:r>
      <w:r w:rsidRPr="00066065">
        <w:rPr>
          <w:rFonts w:ascii="Arial" w:hAnsi="Arial" w:cs="Arial"/>
          <w:noProof/>
          <w:sz w:val="22"/>
        </w:rPr>
        <w:tab/>
        <w:t>Machado D, Herrgård M. Systematic Evaluation of Methods for Integration of Transcriptomic Data into Constraint-Based Models of Metabolism. PLoS Comput Biol. 2014; PMID: 24762745</w:t>
      </w:r>
    </w:p>
    <w:p w14:paraId="20F39B0B"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63. </w:t>
      </w:r>
      <w:r w:rsidRPr="00066065">
        <w:rPr>
          <w:rFonts w:ascii="Arial" w:hAnsi="Arial" w:cs="Arial"/>
          <w:noProof/>
          <w:sz w:val="22"/>
        </w:rPr>
        <w:tab/>
        <w:t>Burgard AP, Maranas CD. Optimization-based framework for inferring and testing hypothesized metabolic objective functions. Biotechnol Bioeng. 2003; PMID: 12673766</w:t>
      </w:r>
    </w:p>
    <w:p w14:paraId="3C8FBECD" w14:textId="77777777" w:rsidR="00066065" w:rsidRPr="00066065" w:rsidRDefault="00066065" w:rsidP="00066065">
      <w:pPr>
        <w:widowControl w:val="0"/>
        <w:autoSpaceDE w:val="0"/>
        <w:autoSpaceDN w:val="0"/>
        <w:adjustRightInd w:val="0"/>
        <w:ind w:left="640" w:hanging="640"/>
        <w:rPr>
          <w:rFonts w:ascii="Arial" w:hAnsi="Arial" w:cs="Arial"/>
          <w:noProof/>
          <w:sz w:val="22"/>
        </w:rPr>
      </w:pPr>
      <w:r w:rsidRPr="00066065">
        <w:rPr>
          <w:rFonts w:ascii="Arial" w:hAnsi="Arial" w:cs="Arial"/>
          <w:noProof/>
          <w:sz w:val="22"/>
        </w:rPr>
        <w:t xml:space="preserve">64. </w:t>
      </w:r>
      <w:r w:rsidRPr="00066065">
        <w:rPr>
          <w:rFonts w:ascii="Arial" w:hAnsi="Arial" w:cs="Arial"/>
          <w:noProof/>
          <w:sz w:val="22"/>
        </w:rPr>
        <w:tab/>
        <w:t>Zomorrodi AR, Maranas CD. OptCom: A multi-level optimization framework for the metabolic modeling and analysis of microbial communities. PLoS Comput Biol. 2012; PMID: 22319433</w:t>
      </w:r>
    </w:p>
    <w:p w14:paraId="66CCB67E" w14:textId="677838D4" w:rsidR="00EE5FBD" w:rsidRPr="00315624" w:rsidRDefault="00610115" w:rsidP="00066065">
      <w:pPr>
        <w:widowControl w:val="0"/>
        <w:autoSpaceDE w:val="0"/>
        <w:autoSpaceDN w:val="0"/>
        <w:adjustRightInd w:val="0"/>
        <w:ind w:left="640" w:hanging="640"/>
        <w:rPr>
          <w:rFonts w:ascii="Arial" w:hAnsi="Arial" w:cs="Arial"/>
          <w:color w:val="000000" w:themeColor="text1"/>
          <w:sz w:val="22"/>
          <w:szCs w:val="22"/>
        </w:rPr>
      </w:pPr>
      <w:r w:rsidRPr="00315624">
        <w:rPr>
          <w:rFonts w:ascii="Arial" w:hAnsi="Arial" w:cs="Arial"/>
          <w:color w:val="000000" w:themeColor="text1"/>
          <w:sz w:val="22"/>
          <w:szCs w:val="22"/>
        </w:rPr>
        <w:fldChar w:fldCharType="end"/>
      </w:r>
    </w:p>
    <w:sectPr w:rsidR="00EE5FBD" w:rsidRPr="00315624" w:rsidSect="009C7521">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6B369" w14:textId="77777777" w:rsidR="003A4A52" w:rsidRDefault="003A4A52" w:rsidP="00713E5A">
      <w:r>
        <w:separator/>
      </w:r>
    </w:p>
  </w:endnote>
  <w:endnote w:type="continuationSeparator" w:id="0">
    <w:p w14:paraId="7A26A8BC" w14:textId="77777777" w:rsidR="003A4A52" w:rsidRDefault="003A4A52" w:rsidP="00713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0000500000000020000"/>
    <w:charset w:val="00"/>
    <w:family w:val="roman"/>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New Roman (Body CS)">
    <w:panose1 w:val="00000500000000020000"/>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42BF3" w14:textId="77777777" w:rsidR="00066065" w:rsidRDefault="00066065" w:rsidP="00713E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96BEEE" w14:textId="77777777" w:rsidR="00066065" w:rsidRDefault="00066065" w:rsidP="00713E5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DC965" w14:textId="77777777" w:rsidR="00066065" w:rsidRDefault="00066065" w:rsidP="00713E5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A7A7A" w14:textId="77777777" w:rsidR="003A4A52" w:rsidRDefault="003A4A52" w:rsidP="00713E5A">
      <w:r>
        <w:separator/>
      </w:r>
    </w:p>
  </w:footnote>
  <w:footnote w:type="continuationSeparator" w:id="0">
    <w:p w14:paraId="709E94EE" w14:textId="77777777" w:rsidR="003A4A52" w:rsidRDefault="003A4A52" w:rsidP="00713E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7628E"/>
    <w:multiLevelType w:val="hybridMultilevel"/>
    <w:tmpl w:val="D0D071E8"/>
    <w:lvl w:ilvl="0" w:tplc="8FEA99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AD2880"/>
    <w:multiLevelType w:val="hybridMultilevel"/>
    <w:tmpl w:val="BEF69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467B7"/>
    <w:multiLevelType w:val="hybridMultilevel"/>
    <w:tmpl w:val="F6A6F0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0E0ADB"/>
    <w:multiLevelType w:val="hybridMultilevel"/>
    <w:tmpl w:val="DCE00B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570E63"/>
    <w:multiLevelType w:val="hybridMultilevel"/>
    <w:tmpl w:val="76A899D8"/>
    <w:lvl w:ilvl="0" w:tplc="64AA5F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5E1960"/>
    <w:multiLevelType w:val="hybridMultilevel"/>
    <w:tmpl w:val="8C202A68"/>
    <w:lvl w:ilvl="0" w:tplc="F5569BC6">
      <w:start w:val="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5"/>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hideSpellingErrors/>
  <w:hideGrammaticalErrors/>
  <w:defaultTabStop w:val="720"/>
  <w:autoHyphenation/>
  <w:hyphenationZone w:val="43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PLoS Comp Bi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dexfee3tz9pper20nvx90idxfesv0rxf2t&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record-ids&gt;&lt;/item&gt;&lt;/Libraries&gt;"/>
  </w:docVars>
  <w:rsids>
    <w:rsidRoot w:val="006B13AE"/>
    <w:rsid w:val="0000009C"/>
    <w:rsid w:val="00005028"/>
    <w:rsid w:val="00006968"/>
    <w:rsid w:val="000103F1"/>
    <w:rsid w:val="00015952"/>
    <w:rsid w:val="000167F9"/>
    <w:rsid w:val="000203A2"/>
    <w:rsid w:val="000238B2"/>
    <w:rsid w:val="00024239"/>
    <w:rsid w:val="00027B9C"/>
    <w:rsid w:val="00030408"/>
    <w:rsid w:val="00033734"/>
    <w:rsid w:val="00033DDC"/>
    <w:rsid w:val="00040389"/>
    <w:rsid w:val="00042B37"/>
    <w:rsid w:val="00046844"/>
    <w:rsid w:val="00052B77"/>
    <w:rsid w:val="0005520F"/>
    <w:rsid w:val="00061762"/>
    <w:rsid w:val="0006201C"/>
    <w:rsid w:val="000622AC"/>
    <w:rsid w:val="000640EC"/>
    <w:rsid w:val="0006587B"/>
    <w:rsid w:val="00066065"/>
    <w:rsid w:val="00067750"/>
    <w:rsid w:val="00067A7A"/>
    <w:rsid w:val="0007392A"/>
    <w:rsid w:val="00073A30"/>
    <w:rsid w:val="00075943"/>
    <w:rsid w:val="00076F37"/>
    <w:rsid w:val="00076FA9"/>
    <w:rsid w:val="00081F71"/>
    <w:rsid w:val="0008312A"/>
    <w:rsid w:val="00083934"/>
    <w:rsid w:val="00084FC2"/>
    <w:rsid w:val="0009389F"/>
    <w:rsid w:val="00094777"/>
    <w:rsid w:val="000950A3"/>
    <w:rsid w:val="000953BF"/>
    <w:rsid w:val="0009740C"/>
    <w:rsid w:val="000A4354"/>
    <w:rsid w:val="000A7DA3"/>
    <w:rsid w:val="000B348D"/>
    <w:rsid w:val="000B3856"/>
    <w:rsid w:val="000B5EF5"/>
    <w:rsid w:val="000B75E8"/>
    <w:rsid w:val="000B7E21"/>
    <w:rsid w:val="000C0869"/>
    <w:rsid w:val="000C307B"/>
    <w:rsid w:val="000C3378"/>
    <w:rsid w:val="000C3CE1"/>
    <w:rsid w:val="000C454B"/>
    <w:rsid w:val="000D3100"/>
    <w:rsid w:val="000D38A2"/>
    <w:rsid w:val="000D46A2"/>
    <w:rsid w:val="000D5EB7"/>
    <w:rsid w:val="000E1285"/>
    <w:rsid w:val="000E1987"/>
    <w:rsid w:val="000E4D20"/>
    <w:rsid w:val="000E6772"/>
    <w:rsid w:val="000E70D0"/>
    <w:rsid w:val="000F0D0E"/>
    <w:rsid w:val="000F1B20"/>
    <w:rsid w:val="000F2C90"/>
    <w:rsid w:val="000F3296"/>
    <w:rsid w:val="000F411E"/>
    <w:rsid w:val="00102085"/>
    <w:rsid w:val="00102C83"/>
    <w:rsid w:val="00107518"/>
    <w:rsid w:val="00107F22"/>
    <w:rsid w:val="00113C8B"/>
    <w:rsid w:val="0011579B"/>
    <w:rsid w:val="00116C0A"/>
    <w:rsid w:val="00124DC2"/>
    <w:rsid w:val="00131B71"/>
    <w:rsid w:val="00132BC9"/>
    <w:rsid w:val="0013448F"/>
    <w:rsid w:val="001404FD"/>
    <w:rsid w:val="00142064"/>
    <w:rsid w:val="00145882"/>
    <w:rsid w:val="00145B92"/>
    <w:rsid w:val="00154D8C"/>
    <w:rsid w:val="00161C00"/>
    <w:rsid w:val="00162CBF"/>
    <w:rsid w:val="00165D6F"/>
    <w:rsid w:val="00167EFF"/>
    <w:rsid w:val="00170C39"/>
    <w:rsid w:val="00174967"/>
    <w:rsid w:val="0017659A"/>
    <w:rsid w:val="00176B4A"/>
    <w:rsid w:val="00180EC3"/>
    <w:rsid w:val="001822BF"/>
    <w:rsid w:val="00185B14"/>
    <w:rsid w:val="00193C5E"/>
    <w:rsid w:val="001A2487"/>
    <w:rsid w:val="001A5C76"/>
    <w:rsid w:val="001A7A39"/>
    <w:rsid w:val="001B19DA"/>
    <w:rsid w:val="001B1E8E"/>
    <w:rsid w:val="001B2367"/>
    <w:rsid w:val="001B339B"/>
    <w:rsid w:val="001B7BA5"/>
    <w:rsid w:val="001C43D8"/>
    <w:rsid w:val="001C713E"/>
    <w:rsid w:val="001D1C14"/>
    <w:rsid w:val="001D2291"/>
    <w:rsid w:val="001D541E"/>
    <w:rsid w:val="001D5928"/>
    <w:rsid w:val="001D7106"/>
    <w:rsid w:val="001E1E91"/>
    <w:rsid w:val="001E42DE"/>
    <w:rsid w:val="001E4E18"/>
    <w:rsid w:val="001E5B8F"/>
    <w:rsid w:val="001F3F2F"/>
    <w:rsid w:val="001F7B9E"/>
    <w:rsid w:val="00200339"/>
    <w:rsid w:val="002019F7"/>
    <w:rsid w:val="002047F1"/>
    <w:rsid w:val="00211359"/>
    <w:rsid w:val="00212028"/>
    <w:rsid w:val="00212838"/>
    <w:rsid w:val="0021374F"/>
    <w:rsid w:val="0021476A"/>
    <w:rsid w:val="00216A60"/>
    <w:rsid w:val="00216B95"/>
    <w:rsid w:val="00220CD1"/>
    <w:rsid w:val="00221E9F"/>
    <w:rsid w:val="00224307"/>
    <w:rsid w:val="00224AB5"/>
    <w:rsid w:val="00225A30"/>
    <w:rsid w:val="00226D02"/>
    <w:rsid w:val="00235DB7"/>
    <w:rsid w:val="00236D74"/>
    <w:rsid w:val="00240E14"/>
    <w:rsid w:val="00247B12"/>
    <w:rsid w:val="00250ACF"/>
    <w:rsid w:val="002525DC"/>
    <w:rsid w:val="00253350"/>
    <w:rsid w:val="002542F1"/>
    <w:rsid w:val="00255A72"/>
    <w:rsid w:val="00257B77"/>
    <w:rsid w:val="00257FEF"/>
    <w:rsid w:val="002631E7"/>
    <w:rsid w:val="00265465"/>
    <w:rsid w:val="0026557A"/>
    <w:rsid w:val="002657A8"/>
    <w:rsid w:val="00266F2B"/>
    <w:rsid w:val="002713B1"/>
    <w:rsid w:val="00273A8F"/>
    <w:rsid w:val="00276AE6"/>
    <w:rsid w:val="00276EEC"/>
    <w:rsid w:val="00283677"/>
    <w:rsid w:val="00284A31"/>
    <w:rsid w:val="00285A84"/>
    <w:rsid w:val="002875E8"/>
    <w:rsid w:val="0029178E"/>
    <w:rsid w:val="00291B85"/>
    <w:rsid w:val="00297772"/>
    <w:rsid w:val="002A0F08"/>
    <w:rsid w:val="002A2D9F"/>
    <w:rsid w:val="002A33DF"/>
    <w:rsid w:val="002A3495"/>
    <w:rsid w:val="002A40A7"/>
    <w:rsid w:val="002A4633"/>
    <w:rsid w:val="002A541B"/>
    <w:rsid w:val="002B3200"/>
    <w:rsid w:val="002B3524"/>
    <w:rsid w:val="002B5734"/>
    <w:rsid w:val="002C379B"/>
    <w:rsid w:val="002C4C96"/>
    <w:rsid w:val="002D5236"/>
    <w:rsid w:val="002D5431"/>
    <w:rsid w:val="002D5A2D"/>
    <w:rsid w:val="002D73AA"/>
    <w:rsid w:val="002D7B9C"/>
    <w:rsid w:val="002E5945"/>
    <w:rsid w:val="002E7365"/>
    <w:rsid w:val="002E7DA7"/>
    <w:rsid w:val="002F0DB1"/>
    <w:rsid w:val="002F0FBC"/>
    <w:rsid w:val="002F10E7"/>
    <w:rsid w:val="002F163D"/>
    <w:rsid w:val="002F3402"/>
    <w:rsid w:val="002F5275"/>
    <w:rsid w:val="00305A4D"/>
    <w:rsid w:val="00310E67"/>
    <w:rsid w:val="003118F9"/>
    <w:rsid w:val="00313C3F"/>
    <w:rsid w:val="00315624"/>
    <w:rsid w:val="00316846"/>
    <w:rsid w:val="00316C0C"/>
    <w:rsid w:val="0032240C"/>
    <w:rsid w:val="00332A9A"/>
    <w:rsid w:val="003348D7"/>
    <w:rsid w:val="00334945"/>
    <w:rsid w:val="00334B21"/>
    <w:rsid w:val="00335610"/>
    <w:rsid w:val="0033685B"/>
    <w:rsid w:val="00342684"/>
    <w:rsid w:val="00342F32"/>
    <w:rsid w:val="00345F69"/>
    <w:rsid w:val="00345FCF"/>
    <w:rsid w:val="003504A5"/>
    <w:rsid w:val="00351428"/>
    <w:rsid w:val="0035359E"/>
    <w:rsid w:val="003540BC"/>
    <w:rsid w:val="00354C09"/>
    <w:rsid w:val="00355479"/>
    <w:rsid w:val="003560F7"/>
    <w:rsid w:val="0035625B"/>
    <w:rsid w:val="0035763F"/>
    <w:rsid w:val="0036049D"/>
    <w:rsid w:val="003628DD"/>
    <w:rsid w:val="00362E12"/>
    <w:rsid w:val="00362FB4"/>
    <w:rsid w:val="003659C1"/>
    <w:rsid w:val="0037363E"/>
    <w:rsid w:val="0037376A"/>
    <w:rsid w:val="00375582"/>
    <w:rsid w:val="00376C7C"/>
    <w:rsid w:val="0038047D"/>
    <w:rsid w:val="00381C69"/>
    <w:rsid w:val="00381F55"/>
    <w:rsid w:val="0038609B"/>
    <w:rsid w:val="003865E0"/>
    <w:rsid w:val="00387C2E"/>
    <w:rsid w:val="00391386"/>
    <w:rsid w:val="00395C38"/>
    <w:rsid w:val="0039631C"/>
    <w:rsid w:val="003A16EF"/>
    <w:rsid w:val="003A4A52"/>
    <w:rsid w:val="003A5306"/>
    <w:rsid w:val="003A5633"/>
    <w:rsid w:val="003A7B64"/>
    <w:rsid w:val="003B10E3"/>
    <w:rsid w:val="003B1808"/>
    <w:rsid w:val="003B19C6"/>
    <w:rsid w:val="003B31EB"/>
    <w:rsid w:val="003B3ABE"/>
    <w:rsid w:val="003B3FDC"/>
    <w:rsid w:val="003B52F8"/>
    <w:rsid w:val="003B5667"/>
    <w:rsid w:val="003C41D2"/>
    <w:rsid w:val="003C5BA2"/>
    <w:rsid w:val="003C7180"/>
    <w:rsid w:val="003D2DA8"/>
    <w:rsid w:val="003D2FE8"/>
    <w:rsid w:val="003D3451"/>
    <w:rsid w:val="003D5A2D"/>
    <w:rsid w:val="003D64C7"/>
    <w:rsid w:val="003D701E"/>
    <w:rsid w:val="003E40F0"/>
    <w:rsid w:val="003E5730"/>
    <w:rsid w:val="003E6D64"/>
    <w:rsid w:val="003E6FDA"/>
    <w:rsid w:val="003F36C5"/>
    <w:rsid w:val="003F48D7"/>
    <w:rsid w:val="003F51C0"/>
    <w:rsid w:val="003F5FF9"/>
    <w:rsid w:val="003F760F"/>
    <w:rsid w:val="00404E92"/>
    <w:rsid w:val="00405EDB"/>
    <w:rsid w:val="00407C4C"/>
    <w:rsid w:val="00411406"/>
    <w:rsid w:val="004129DC"/>
    <w:rsid w:val="00412B7F"/>
    <w:rsid w:val="0041402B"/>
    <w:rsid w:val="0041578C"/>
    <w:rsid w:val="00415FFC"/>
    <w:rsid w:val="004217CB"/>
    <w:rsid w:val="004218F4"/>
    <w:rsid w:val="004231E8"/>
    <w:rsid w:val="004248B7"/>
    <w:rsid w:val="0042611D"/>
    <w:rsid w:val="004264EE"/>
    <w:rsid w:val="004370DD"/>
    <w:rsid w:val="004373B6"/>
    <w:rsid w:val="004449A7"/>
    <w:rsid w:val="0044531A"/>
    <w:rsid w:val="0044549A"/>
    <w:rsid w:val="00447E0B"/>
    <w:rsid w:val="004535BB"/>
    <w:rsid w:val="00456AE5"/>
    <w:rsid w:val="00460D54"/>
    <w:rsid w:val="00464BBC"/>
    <w:rsid w:val="00471733"/>
    <w:rsid w:val="004717ED"/>
    <w:rsid w:val="0047201A"/>
    <w:rsid w:val="00474595"/>
    <w:rsid w:val="0047562A"/>
    <w:rsid w:val="00476A39"/>
    <w:rsid w:val="00481C72"/>
    <w:rsid w:val="004820EB"/>
    <w:rsid w:val="004830C2"/>
    <w:rsid w:val="004841DD"/>
    <w:rsid w:val="00485615"/>
    <w:rsid w:val="00487A74"/>
    <w:rsid w:val="00493115"/>
    <w:rsid w:val="0049356F"/>
    <w:rsid w:val="00493F25"/>
    <w:rsid w:val="00494860"/>
    <w:rsid w:val="004A0722"/>
    <w:rsid w:val="004A15E8"/>
    <w:rsid w:val="004A185B"/>
    <w:rsid w:val="004A58D3"/>
    <w:rsid w:val="004B11A6"/>
    <w:rsid w:val="004B167E"/>
    <w:rsid w:val="004B5C32"/>
    <w:rsid w:val="004B7112"/>
    <w:rsid w:val="004C1E00"/>
    <w:rsid w:val="004C240C"/>
    <w:rsid w:val="004C29AA"/>
    <w:rsid w:val="004C308D"/>
    <w:rsid w:val="004C696E"/>
    <w:rsid w:val="004D0852"/>
    <w:rsid w:val="004D1DEF"/>
    <w:rsid w:val="004D4827"/>
    <w:rsid w:val="004D497B"/>
    <w:rsid w:val="004D63B6"/>
    <w:rsid w:val="004E1342"/>
    <w:rsid w:val="004E489E"/>
    <w:rsid w:val="004E4F7E"/>
    <w:rsid w:val="004F12C3"/>
    <w:rsid w:val="004F3473"/>
    <w:rsid w:val="004F51E8"/>
    <w:rsid w:val="004F670D"/>
    <w:rsid w:val="005022AD"/>
    <w:rsid w:val="00502624"/>
    <w:rsid w:val="0050795D"/>
    <w:rsid w:val="00507ABA"/>
    <w:rsid w:val="0051029A"/>
    <w:rsid w:val="00510891"/>
    <w:rsid w:val="00510F25"/>
    <w:rsid w:val="00511CDA"/>
    <w:rsid w:val="00513FF3"/>
    <w:rsid w:val="00516FDC"/>
    <w:rsid w:val="00521964"/>
    <w:rsid w:val="00521CFD"/>
    <w:rsid w:val="0052226C"/>
    <w:rsid w:val="00527D2B"/>
    <w:rsid w:val="00531512"/>
    <w:rsid w:val="0053234B"/>
    <w:rsid w:val="00533CE5"/>
    <w:rsid w:val="0053764F"/>
    <w:rsid w:val="00540E51"/>
    <w:rsid w:val="00541CD2"/>
    <w:rsid w:val="00542203"/>
    <w:rsid w:val="00542761"/>
    <w:rsid w:val="00545452"/>
    <w:rsid w:val="00547E22"/>
    <w:rsid w:val="00551BF2"/>
    <w:rsid w:val="005604C4"/>
    <w:rsid w:val="0056094F"/>
    <w:rsid w:val="00562E0C"/>
    <w:rsid w:val="00564600"/>
    <w:rsid w:val="005654D4"/>
    <w:rsid w:val="005658C3"/>
    <w:rsid w:val="00570984"/>
    <w:rsid w:val="00573ACB"/>
    <w:rsid w:val="00573CF9"/>
    <w:rsid w:val="00573DEC"/>
    <w:rsid w:val="0057753D"/>
    <w:rsid w:val="005814D7"/>
    <w:rsid w:val="0058420C"/>
    <w:rsid w:val="005869F9"/>
    <w:rsid w:val="00590566"/>
    <w:rsid w:val="00591430"/>
    <w:rsid w:val="00592695"/>
    <w:rsid w:val="0059683D"/>
    <w:rsid w:val="005A3E4D"/>
    <w:rsid w:val="005A5241"/>
    <w:rsid w:val="005A5D75"/>
    <w:rsid w:val="005B05A0"/>
    <w:rsid w:val="005B2BE8"/>
    <w:rsid w:val="005B2DF5"/>
    <w:rsid w:val="005C1D2D"/>
    <w:rsid w:val="005C2DB7"/>
    <w:rsid w:val="005C5C9F"/>
    <w:rsid w:val="005D3090"/>
    <w:rsid w:val="005D389C"/>
    <w:rsid w:val="005D4B88"/>
    <w:rsid w:val="005D75F6"/>
    <w:rsid w:val="005E3676"/>
    <w:rsid w:val="005E47B2"/>
    <w:rsid w:val="005E749C"/>
    <w:rsid w:val="005F0A27"/>
    <w:rsid w:val="005F2B77"/>
    <w:rsid w:val="005F6003"/>
    <w:rsid w:val="0060075A"/>
    <w:rsid w:val="006052D1"/>
    <w:rsid w:val="006073D2"/>
    <w:rsid w:val="00607F7C"/>
    <w:rsid w:val="00610115"/>
    <w:rsid w:val="00613ED4"/>
    <w:rsid w:val="006142F3"/>
    <w:rsid w:val="0061572E"/>
    <w:rsid w:val="00620663"/>
    <w:rsid w:val="00620897"/>
    <w:rsid w:val="00625B33"/>
    <w:rsid w:val="006273BE"/>
    <w:rsid w:val="006275AB"/>
    <w:rsid w:val="0063322E"/>
    <w:rsid w:val="00634B7A"/>
    <w:rsid w:val="00635267"/>
    <w:rsid w:val="00635A99"/>
    <w:rsid w:val="0064326C"/>
    <w:rsid w:val="00645A91"/>
    <w:rsid w:val="00652058"/>
    <w:rsid w:val="006521C6"/>
    <w:rsid w:val="00653FC0"/>
    <w:rsid w:val="00654A0B"/>
    <w:rsid w:val="00654C33"/>
    <w:rsid w:val="00655D43"/>
    <w:rsid w:val="00663C45"/>
    <w:rsid w:val="00667038"/>
    <w:rsid w:val="00667E14"/>
    <w:rsid w:val="00670DA0"/>
    <w:rsid w:val="00671FBA"/>
    <w:rsid w:val="00672050"/>
    <w:rsid w:val="00675703"/>
    <w:rsid w:val="00676ED5"/>
    <w:rsid w:val="0068034E"/>
    <w:rsid w:val="00687A4F"/>
    <w:rsid w:val="006909E9"/>
    <w:rsid w:val="00690C96"/>
    <w:rsid w:val="0069243C"/>
    <w:rsid w:val="00692927"/>
    <w:rsid w:val="006950C1"/>
    <w:rsid w:val="00696BDB"/>
    <w:rsid w:val="00696C38"/>
    <w:rsid w:val="00697185"/>
    <w:rsid w:val="006A3253"/>
    <w:rsid w:val="006A342B"/>
    <w:rsid w:val="006A4646"/>
    <w:rsid w:val="006A4D46"/>
    <w:rsid w:val="006B13AE"/>
    <w:rsid w:val="006B4744"/>
    <w:rsid w:val="006B48C4"/>
    <w:rsid w:val="006B7DDC"/>
    <w:rsid w:val="006C0D2C"/>
    <w:rsid w:val="006C1720"/>
    <w:rsid w:val="006C5549"/>
    <w:rsid w:val="006C664B"/>
    <w:rsid w:val="006C77AD"/>
    <w:rsid w:val="006C7B0F"/>
    <w:rsid w:val="006D4E35"/>
    <w:rsid w:val="006E76EE"/>
    <w:rsid w:val="006F1C06"/>
    <w:rsid w:val="006F2594"/>
    <w:rsid w:val="006F2FBE"/>
    <w:rsid w:val="006F43BF"/>
    <w:rsid w:val="006F46F9"/>
    <w:rsid w:val="006F5061"/>
    <w:rsid w:val="006F61E8"/>
    <w:rsid w:val="007010B7"/>
    <w:rsid w:val="00703C78"/>
    <w:rsid w:val="007041DD"/>
    <w:rsid w:val="00713E5A"/>
    <w:rsid w:val="00714BBE"/>
    <w:rsid w:val="00714BDA"/>
    <w:rsid w:val="00715A1D"/>
    <w:rsid w:val="00716069"/>
    <w:rsid w:val="00716478"/>
    <w:rsid w:val="007212FD"/>
    <w:rsid w:val="00721DEC"/>
    <w:rsid w:val="007245EF"/>
    <w:rsid w:val="007257A9"/>
    <w:rsid w:val="007263F5"/>
    <w:rsid w:val="00730AEE"/>
    <w:rsid w:val="00732EF0"/>
    <w:rsid w:val="00733A92"/>
    <w:rsid w:val="00734094"/>
    <w:rsid w:val="007349AD"/>
    <w:rsid w:val="0073577C"/>
    <w:rsid w:val="00741190"/>
    <w:rsid w:val="0074644A"/>
    <w:rsid w:val="00747023"/>
    <w:rsid w:val="0074741B"/>
    <w:rsid w:val="00750D71"/>
    <w:rsid w:val="0075103A"/>
    <w:rsid w:val="00752D69"/>
    <w:rsid w:val="0075518C"/>
    <w:rsid w:val="007618F4"/>
    <w:rsid w:val="0076238B"/>
    <w:rsid w:val="00767569"/>
    <w:rsid w:val="00771C01"/>
    <w:rsid w:val="007737F1"/>
    <w:rsid w:val="007761D7"/>
    <w:rsid w:val="0077681F"/>
    <w:rsid w:val="00785C67"/>
    <w:rsid w:val="007867C8"/>
    <w:rsid w:val="00787A01"/>
    <w:rsid w:val="00787C81"/>
    <w:rsid w:val="007900BF"/>
    <w:rsid w:val="007904A9"/>
    <w:rsid w:val="00794A64"/>
    <w:rsid w:val="00795387"/>
    <w:rsid w:val="00795FB5"/>
    <w:rsid w:val="00796297"/>
    <w:rsid w:val="007A107D"/>
    <w:rsid w:val="007A38BE"/>
    <w:rsid w:val="007B1685"/>
    <w:rsid w:val="007B2827"/>
    <w:rsid w:val="007B6473"/>
    <w:rsid w:val="007C132B"/>
    <w:rsid w:val="007C28A1"/>
    <w:rsid w:val="007C34FB"/>
    <w:rsid w:val="007C484E"/>
    <w:rsid w:val="007C7FE2"/>
    <w:rsid w:val="007D1486"/>
    <w:rsid w:val="007D439A"/>
    <w:rsid w:val="007E1DC3"/>
    <w:rsid w:val="007E2F2B"/>
    <w:rsid w:val="007E3FD5"/>
    <w:rsid w:val="007E6A1B"/>
    <w:rsid w:val="007E73D8"/>
    <w:rsid w:val="007F039B"/>
    <w:rsid w:val="007F0668"/>
    <w:rsid w:val="007F312D"/>
    <w:rsid w:val="007F3C34"/>
    <w:rsid w:val="007F71DF"/>
    <w:rsid w:val="00805E4B"/>
    <w:rsid w:val="00811E23"/>
    <w:rsid w:val="00812C44"/>
    <w:rsid w:val="0081394B"/>
    <w:rsid w:val="008166EC"/>
    <w:rsid w:val="008168C4"/>
    <w:rsid w:val="008171A0"/>
    <w:rsid w:val="00817D15"/>
    <w:rsid w:val="00820FA8"/>
    <w:rsid w:val="0082189F"/>
    <w:rsid w:val="008233CA"/>
    <w:rsid w:val="00823631"/>
    <w:rsid w:val="008252DF"/>
    <w:rsid w:val="008257F4"/>
    <w:rsid w:val="00827781"/>
    <w:rsid w:val="00827C3B"/>
    <w:rsid w:val="00834270"/>
    <w:rsid w:val="00835121"/>
    <w:rsid w:val="00835791"/>
    <w:rsid w:val="008369C4"/>
    <w:rsid w:val="00836CA8"/>
    <w:rsid w:val="00837C21"/>
    <w:rsid w:val="00840EFC"/>
    <w:rsid w:val="00842328"/>
    <w:rsid w:val="00844C3F"/>
    <w:rsid w:val="00846A62"/>
    <w:rsid w:val="00850798"/>
    <w:rsid w:val="00853426"/>
    <w:rsid w:val="00854A5F"/>
    <w:rsid w:val="0086081B"/>
    <w:rsid w:val="00860E23"/>
    <w:rsid w:val="008620AC"/>
    <w:rsid w:val="008632A4"/>
    <w:rsid w:val="00864686"/>
    <w:rsid w:val="00865C04"/>
    <w:rsid w:val="00867FDA"/>
    <w:rsid w:val="008727BC"/>
    <w:rsid w:val="00876776"/>
    <w:rsid w:val="00877579"/>
    <w:rsid w:val="008776AF"/>
    <w:rsid w:val="00877D30"/>
    <w:rsid w:val="00881D95"/>
    <w:rsid w:val="008836BA"/>
    <w:rsid w:val="00886565"/>
    <w:rsid w:val="008879E0"/>
    <w:rsid w:val="00891E54"/>
    <w:rsid w:val="00893E95"/>
    <w:rsid w:val="008941F7"/>
    <w:rsid w:val="00895B5A"/>
    <w:rsid w:val="00897246"/>
    <w:rsid w:val="00897F43"/>
    <w:rsid w:val="008A0285"/>
    <w:rsid w:val="008A0C2B"/>
    <w:rsid w:val="008A150D"/>
    <w:rsid w:val="008A24AF"/>
    <w:rsid w:val="008A27BB"/>
    <w:rsid w:val="008A4945"/>
    <w:rsid w:val="008A69FC"/>
    <w:rsid w:val="008A70FE"/>
    <w:rsid w:val="008A712E"/>
    <w:rsid w:val="008A7FD9"/>
    <w:rsid w:val="008B1905"/>
    <w:rsid w:val="008B5C20"/>
    <w:rsid w:val="008C2412"/>
    <w:rsid w:val="008C3466"/>
    <w:rsid w:val="008D1165"/>
    <w:rsid w:val="008D1304"/>
    <w:rsid w:val="008D2CA4"/>
    <w:rsid w:val="008D5E1B"/>
    <w:rsid w:val="008E3D68"/>
    <w:rsid w:val="008E3FA1"/>
    <w:rsid w:val="008E6189"/>
    <w:rsid w:val="008E7560"/>
    <w:rsid w:val="008E75C2"/>
    <w:rsid w:val="008F0011"/>
    <w:rsid w:val="008F0EF3"/>
    <w:rsid w:val="008F161A"/>
    <w:rsid w:val="008F4448"/>
    <w:rsid w:val="008F48C4"/>
    <w:rsid w:val="008F589F"/>
    <w:rsid w:val="008F5FA3"/>
    <w:rsid w:val="008F7A17"/>
    <w:rsid w:val="00902194"/>
    <w:rsid w:val="00904312"/>
    <w:rsid w:val="009053BF"/>
    <w:rsid w:val="00912B4B"/>
    <w:rsid w:val="00917A9D"/>
    <w:rsid w:val="009215F4"/>
    <w:rsid w:val="00922873"/>
    <w:rsid w:val="009232F7"/>
    <w:rsid w:val="00927558"/>
    <w:rsid w:val="00932A00"/>
    <w:rsid w:val="0093679C"/>
    <w:rsid w:val="00942C6F"/>
    <w:rsid w:val="00945652"/>
    <w:rsid w:val="00945C31"/>
    <w:rsid w:val="00946905"/>
    <w:rsid w:val="009532E2"/>
    <w:rsid w:val="00953B62"/>
    <w:rsid w:val="009552DF"/>
    <w:rsid w:val="00955A2B"/>
    <w:rsid w:val="009620BB"/>
    <w:rsid w:val="009632A0"/>
    <w:rsid w:val="00965213"/>
    <w:rsid w:val="00970FFA"/>
    <w:rsid w:val="009710C2"/>
    <w:rsid w:val="00973433"/>
    <w:rsid w:val="00975B94"/>
    <w:rsid w:val="0098188F"/>
    <w:rsid w:val="00981B29"/>
    <w:rsid w:val="00992669"/>
    <w:rsid w:val="00993FF9"/>
    <w:rsid w:val="00996B2B"/>
    <w:rsid w:val="00997CC1"/>
    <w:rsid w:val="009A09D3"/>
    <w:rsid w:val="009A3BE0"/>
    <w:rsid w:val="009B13B3"/>
    <w:rsid w:val="009B306D"/>
    <w:rsid w:val="009B487E"/>
    <w:rsid w:val="009B594A"/>
    <w:rsid w:val="009B5AE9"/>
    <w:rsid w:val="009B5B0D"/>
    <w:rsid w:val="009B6E57"/>
    <w:rsid w:val="009B7196"/>
    <w:rsid w:val="009B7962"/>
    <w:rsid w:val="009B7D77"/>
    <w:rsid w:val="009C036D"/>
    <w:rsid w:val="009C1601"/>
    <w:rsid w:val="009C1F2E"/>
    <w:rsid w:val="009C486C"/>
    <w:rsid w:val="009C50CF"/>
    <w:rsid w:val="009C52DC"/>
    <w:rsid w:val="009C6F25"/>
    <w:rsid w:val="009C7521"/>
    <w:rsid w:val="009C7F33"/>
    <w:rsid w:val="009D09C4"/>
    <w:rsid w:val="009D0DA8"/>
    <w:rsid w:val="009D698E"/>
    <w:rsid w:val="009D6BD6"/>
    <w:rsid w:val="009E1698"/>
    <w:rsid w:val="009E18CA"/>
    <w:rsid w:val="009E261B"/>
    <w:rsid w:val="009E7A7E"/>
    <w:rsid w:val="009F0EDD"/>
    <w:rsid w:val="009F3293"/>
    <w:rsid w:val="009F519D"/>
    <w:rsid w:val="009F56FC"/>
    <w:rsid w:val="00A009E7"/>
    <w:rsid w:val="00A00A64"/>
    <w:rsid w:val="00A0782C"/>
    <w:rsid w:val="00A102B5"/>
    <w:rsid w:val="00A1070F"/>
    <w:rsid w:val="00A10B0D"/>
    <w:rsid w:val="00A14079"/>
    <w:rsid w:val="00A14943"/>
    <w:rsid w:val="00A1631E"/>
    <w:rsid w:val="00A21CFC"/>
    <w:rsid w:val="00A22278"/>
    <w:rsid w:val="00A23B3D"/>
    <w:rsid w:val="00A37C6D"/>
    <w:rsid w:val="00A41B1C"/>
    <w:rsid w:val="00A43EA6"/>
    <w:rsid w:val="00A44AA4"/>
    <w:rsid w:val="00A44ACE"/>
    <w:rsid w:val="00A45A33"/>
    <w:rsid w:val="00A4742A"/>
    <w:rsid w:val="00A533FA"/>
    <w:rsid w:val="00A54F35"/>
    <w:rsid w:val="00A554FD"/>
    <w:rsid w:val="00A555F1"/>
    <w:rsid w:val="00A560F4"/>
    <w:rsid w:val="00A63E43"/>
    <w:rsid w:val="00A66964"/>
    <w:rsid w:val="00A671F2"/>
    <w:rsid w:val="00A73160"/>
    <w:rsid w:val="00A81105"/>
    <w:rsid w:val="00A811D9"/>
    <w:rsid w:val="00A867FF"/>
    <w:rsid w:val="00A90880"/>
    <w:rsid w:val="00A90A5A"/>
    <w:rsid w:val="00A924C2"/>
    <w:rsid w:val="00A9272A"/>
    <w:rsid w:val="00A932AC"/>
    <w:rsid w:val="00A96517"/>
    <w:rsid w:val="00A97CEA"/>
    <w:rsid w:val="00AA3517"/>
    <w:rsid w:val="00AA4FE0"/>
    <w:rsid w:val="00AA5675"/>
    <w:rsid w:val="00AA5B49"/>
    <w:rsid w:val="00AB034E"/>
    <w:rsid w:val="00AB290E"/>
    <w:rsid w:val="00AB7370"/>
    <w:rsid w:val="00AC25B9"/>
    <w:rsid w:val="00AC278F"/>
    <w:rsid w:val="00AC3688"/>
    <w:rsid w:val="00AC5594"/>
    <w:rsid w:val="00AC5F0D"/>
    <w:rsid w:val="00AD2F46"/>
    <w:rsid w:val="00AD434A"/>
    <w:rsid w:val="00AE2727"/>
    <w:rsid w:val="00AE3145"/>
    <w:rsid w:val="00AF1456"/>
    <w:rsid w:val="00AF3154"/>
    <w:rsid w:val="00AF34E6"/>
    <w:rsid w:val="00AF488D"/>
    <w:rsid w:val="00B011F4"/>
    <w:rsid w:val="00B04DFB"/>
    <w:rsid w:val="00B0581C"/>
    <w:rsid w:val="00B059F4"/>
    <w:rsid w:val="00B067AC"/>
    <w:rsid w:val="00B071EC"/>
    <w:rsid w:val="00B10A74"/>
    <w:rsid w:val="00B1197D"/>
    <w:rsid w:val="00B162AF"/>
    <w:rsid w:val="00B24059"/>
    <w:rsid w:val="00B246F2"/>
    <w:rsid w:val="00B24A34"/>
    <w:rsid w:val="00B255B9"/>
    <w:rsid w:val="00B31E61"/>
    <w:rsid w:val="00B33E84"/>
    <w:rsid w:val="00B3514A"/>
    <w:rsid w:val="00B36B21"/>
    <w:rsid w:val="00B36B9D"/>
    <w:rsid w:val="00B41A22"/>
    <w:rsid w:val="00B42177"/>
    <w:rsid w:val="00B44E71"/>
    <w:rsid w:val="00B46ADB"/>
    <w:rsid w:val="00B4771E"/>
    <w:rsid w:val="00B550C4"/>
    <w:rsid w:val="00B5614D"/>
    <w:rsid w:val="00B60910"/>
    <w:rsid w:val="00B643F6"/>
    <w:rsid w:val="00B66074"/>
    <w:rsid w:val="00B67931"/>
    <w:rsid w:val="00B72227"/>
    <w:rsid w:val="00B75367"/>
    <w:rsid w:val="00B75BAA"/>
    <w:rsid w:val="00B805E3"/>
    <w:rsid w:val="00B8106D"/>
    <w:rsid w:val="00B86CCF"/>
    <w:rsid w:val="00B90ACA"/>
    <w:rsid w:val="00B91712"/>
    <w:rsid w:val="00B91F39"/>
    <w:rsid w:val="00B920A5"/>
    <w:rsid w:val="00BA05ED"/>
    <w:rsid w:val="00BA16B4"/>
    <w:rsid w:val="00BA314D"/>
    <w:rsid w:val="00BA403F"/>
    <w:rsid w:val="00BA4623"/>
    <w:rsid w:val="00BA4910"/>
    <w:rsid w:val="00BA4F8A"/>
    <w:rsid w:val="00BA6074"/>
    <w:rsid w:val="00BB5254"/>
    <w:rsid w:val="00BB6E02"/>
    <w:rsid w:val="00BB7361"/>
    <w:rsid w:val="00BC01A3"/>
    <w:rsid w:val="00BC2405"/>
    <w:rsid w:val="00BC3505"/>
    <w:rsid w:val="00BC536E"/>
    <w:rsid w:val="00BC601D"/>
    <w:rsid w:val="00BD5BDE"/>
    <w:rsid w:val="00BE2F5D"/>
    <w:rsid w:val="00BE3F95"/>
    <w:rsid w:val="00BE4A45"/>
    <w:rsid w:val="00BE4E1C"/>
    <w:rsid w:val="00BF288F"/>
    <w:rsid w:val="00BF7085"/>
    <w:rsid w:val="00C0031C"/>
    <w:rsid w:val="00C00E0A"/>
    <w:rsid w:val="00C01DCD"/>
    <w:rsid w:val="00C109DC"/>
    <w:rsid w:val="00C149D7"/>
    <w:rsid w:val="00C16D24"/>
    <w:rsid w:val="00C176AF"/>
    <w:rsid w:val="00C17C87"/>
    <w:rsid w:val="00C20EBC"/>
    <w:rsid w:val="00C21180"/>
    <w:rsid w:val="00C22E84"/>
    <w:rsid w:val="00C2678C"/>
    <w:rsid w:val="00C27B6E"/>
    <w:rsid w:val="00C3183E"/>
    <w:rsid w:val="00C3209D"/>
    <w:rsid w:val="00C337D9"/>
    <w:rsid w:val="00C340FD"/>
    <w:rsid w:val="00C34EE4"/>
    <w:rsid w:val="00C4189F"/>
    <w:rsid w:val="00C44908"/>
    <w:rsid w:val="00C47322"/>
    <w:rsid w:val="00C479BF"/>
    <w:rsid w:val="00C5066B"/>
    <w:rsid w:val="00C5280E"/>
    <w:rsid w:val="00C53E31"/>
    <w:rsid w:val="00C5658C"/>
    <w:rsid w:val="00C57442"/>
    <w:rsid w:val="00C57E6A"/>
    <w:rsid w:val="00C614B8"/>
    <w:rsid w:val="00C61CEE"/>
    <w:rsid w:val="00C6277B"/>
    <w:rsid w:val="00C63C51"/>
    <w:rsid w:val="00C65047"/>
    <w:rsid w:val="00C677FD"/>
    <w:rsid w:val="00C7068B"/>
    <w:rsid w:val="00C710AF"/>
    <w:rsid w:val="00C7265E"/>
    <w:rsid w:val="00C82EBA"/>
    <w:rsid w:val="00C83FA7"/>
    <w:rsid w:val="00C85BB3"/>
    <w:rsid w:val="00C8664F"/>
    <w:rsid w:val="00C8728F"/>
    <w:rsid w:val="00C91703"/>
    <w:rsid w:val="00C91B28"/>
    <w:rsid w:val="00C935E4"/>
    <w:rsid w:val="00C96541"/>
    <w:rsid w:val="00C966A9"/>
    <w:rsid w:val="00CA50BE"/>
    <w:rsid w:val="00CA58F0"/>
    <w:rsid w:val="00CA5E05"/>
    <w:rsid w:val="00CB09C5"/>
    <w:rsid w:val="00CB1D3C"/>
    <w:rsid w:val="00CB25E0"/>
    <w:rsid w:val="00CB3CAA"/>
    <w:rsid w:val="00CB4205"/>
    <w:rsid w:val="00CB5A3E"/>
    <w:rsid w:val="00CB6148"/>
    <w:rsid w:val="00CB63F6"/>
    <w:rsid w:val="00CD0523"/>
    <w:rsid w:val="00CD3C9A"/>
    <w:rsid w:val="00CD54B4"/>
    <w:rsid w:val="00CD688F"/>
    <w:rsid w:val="00CD7F28"/>
    <w:rsid w:val="00CE048D"/>
    <w:rsid w:val="00CE15EE"/>
    <w:rsid w:val="00CE1C1E"/>
    <w:rsid w:val="00CE1DD7"/>
    <w:rsid w:val="00CE27E5"/>
    <w:rsid w:val="00CE321D"/>
    <w:rsid w:val="00CE5107"/>
    <w:rsid w:val="00CE6FA8"/>
    <w:rsid w:val="00CF0420"/>
    <w:rsid w:val="00CF124B"/>
    <w:rsid w:val="00CF2407"/>
    <w:rsid w:val="00CF2423"/>
    <w:rsid w:val="00CF5C6D"/>
    <w:rsid w:val="00CF7D71"/>
    <w:rsid w:val="00D0228A"/>
    <w:rsid w:val="00D06346"/>
    <w:rsid w:val="00D06560"/>
    <w:rsid w:val="00D0735C"/>
    <w:rsid w:val="00D12AE6"/>
    <w:rsid w:val="00D14984"/>
    <w:rsid w:val="00D15B17"/>
    <w:rsid w:val="00D1641A"/>
    <w:rsid w:val="00D26FDC"/>
    <w:rsid w:val="00D274EA"/>
    <w:rsid w:val="00D30F03"/>
    <w:rsid w:val="00D314D0"/>
    <w:rsid w:val="00D325DC"/>
    <w:rsid w:val="00D32E8E"/>
    <w:rsid w:val="00D338FE"/>
    <w:rsid w:val="00D34987"/>
    <w:rsid w:val="00D349C9"/>
    <w:rsid w:val="00D37315"/>
    <w:rsid w:val="00D37732"/>
    <w:rsid w:val="00D37AC8"/>
    <w:rsid w:val="00D40D71"/>
    <w:rsid w:val="00D42603"/>
    <w:rsid w:val="00D428FC"/>
    <w:rsid w:val="00D43786"/>
    <w:rsid w:val="00D44038"/>
    <w:rsid w:val="00D52AD8"/>
    <w:rsid w:val="00D5340E"/>
    <w:rsid w:val="00D54389"/>
    <w:rsid w:val="00D568CA"/>
    <w:rsid w:val="00D56C44"/>
    <w:rsid w:val="00D66935"/>
    <w:rsid w:val="00D66993"/>
    <w:rsid w:val="00D717DA"/>
    <w:rsid w:val="00D7310E"/>
    <w:rsid w:val="00D75403"/>
    <w:rsid w:val="00D76914"/>
    <w:rsid w:val="00D832E5"/>
    <w:rsid w:val="00D8788D"/>
    <w:rsid w:val="00D90324"/>
    <w:rsid w:val="00D90E17"/>
    <w:rsid w:val="00D968F6"/>
    <w:rsid w:val="00DA0A27"/>
    <w:rsid w:val="00DA1BDC"/>
    <w:rsid w:val="00DA2F43"/>
    <w:rsid w:val="00DA6079"/>
    <w:rsid w:val="00DA6EA7"/>
    <w:rsid w:val="00DA7CF2"/>
    <w:rsid w:val="00DB1AFB"/>
    <w:rsid w:val="00DB30C3"/>
    <w:rsid w:val="00DB4459"/>
    <w:rsid w:val="00DB4F1F"/>
    <w:rsid w:val="00DB5156"/>
    <w:rsid w:val="00DB6E72"/>
    <w:rsid w:val="00DC1627"/>
    <w:rsid w:val="00DC1F3E"/>
    <w:rsid w:val="00DC45BE"/>
    <w:rsid w:val="00DC4A43"/>
    <w:rsid w:val="00DC655D"/>
    <w:rsid w:val="00DC7271"/>
    <w:rsid w:val="00DC7B63"/>
    <w:rsid w:val="00DD3478"/>
    <w:rsid w:val="00DD4695"/>
    <w:rsid w:val="00DD4B82"/>
    <w:rsid w:val="00DD6963"/>
    <w:rsid w:val="00DE1EAC"/>
    <w:rsid w:val="00DE41B4"/>
    <w:rsid w:val="00DE44E2"/>
    <w:rsid w:val="00DF137C"/>
    <w:rsid w:val="00DF255F"/>
    <w:rsid w:val="00DF29B9"/>
    <w:rsid w:val="00DF3BA3"/>
    <w:rsid w:val="00DF6941"/>
    <w:rsid w:val="00DF701F"/>
    <w:rsid w:val="00E06591"/>
    <w:rsid w:val="00E0713F"/>
    <w:rsid w:val="00E128E8"/>
    <w:rsid w:val="00E12EB4"/>
    <w:rsid w:val="00E138B4"/>
    <w:rsid w:val="00E16992"/>
    <w:rsid w:val="00E173B0"/>
    <w:rsid w:val="00E17F9F"/>
    <w:rsid w:val="00E20CD9"/>
    <w:rsid w:val="00E23616"/>
    <w:rsid w:val="00E24C42"/>
    <w:rsid w:val="00E2621C"/>
    <w:rsid w:val="00E26CAA"/>
    <w:rsid w:val="00E31B14"/>
    <w:rsid w:val="00E31D26"/>
    <w:rsid w:val="00E3457C"/>
    <w:rsid w:val="00E367AF"/>
    <w:rsid w:val="00E369B7"/>
    <w:rsid w:val="00E37D4E"/>
    <w:rsid w:val="00E37E71"/>
    <w:rsid w:val="00E4253F"/>
    <w:rsid w:val="00E45196"/>
    <w:rsid w:val="00E451CB"/>
    <w:rsid w:val="00E453D1"/>
    <w:rsid w:val="00E46DE2"/>
    <w:rsid w:val="00E5014E"/>
    <w:rsid w:val="00E511E0"/>
    <w:rsid w:val="00E52BEF"/>
    <w:rsid w:val="00E52C3B"/>
    <w:rsid w:val="00E54262"/>
    <w:rsid w:val="00E54BA9"/>
    <w:rsid w:val="00E56E3B"/>
    <w:rsid w:val="00E62599"/>
    <w:rsid w:val="00E675BC"/>
    <w:rsid w:val="00E676BC"/>
    <w:rsid w:val="00E711A0"/>
    <w:rsid w:val="00E718E7"/>
    <w:rsid w:val="00E719DC"/>
    <w:rsid w:val="00E74493"/>
    <w:rsid w:val="00E7487B"/>
    <w:rsid w:val="00E74EA8"/>
    <w:rsid w:val="00E77AE8"/>
    <w:rsid w:val="00E84451"/>
    <w:rsid w:val="00E90F08"/>
    <w:rsid w:val="00E975AF"/>
    <w:rsid w:val="00E97A21"/>
    <w:rsid w:val="00E97C7D"/>
    <w:rsid w:val="00E97F15"/>
    <w:rsid w:val="00EA126C"/>
    <w:rsid w:val="00EA1E63"/>
    <w:rsid w:val="00EA455B"/>
    <w:rsid w:val="00EA69F2"/>
    <w:rsid w:val="00EB286F"/>
    <w:rsid w:val="00EB2ED4"/>
    <w:rsid w:val="00EB33D1"/>
    <w:rsid w:val="00EB3DFD"/>
    <w:rsid w:val="00EB47D9"/>
    <w:rsid w:val="00EB5C26"/>
    <w:rsid w:val="00EB6CFB"/>
    <w:rsid w:val="00EB6EC5"/>
    <w:rsid w:val="00EC097E"/>
    <w:rsid w:val="00EC193B"/>
    <w:rsid w:val="00EC1A63"/>
    <w:rsid w:val="00EC4F0A"/>
    <w:rsid w:val="00EC52D5"/>
    <w:rsid w:val="00EC557F"/>
    <w:rsid w:val="00EC5917"/>
    <w:rsid w:val="00EC6DA1"/>
    <w:rsid w:val="00ED0C35"/>
    <w:rsid w:val="00ED0FFD"/>
    <w:rsid w:val="00ED1EA6"/>
    <w:rsid w:val="00ED2061"/>
    <w:rsid w:val="00ED70A7"/>
    <w:rsid w:val="00ED7433"/>
    <w:rsid w:val="00EE170B"/>
    <w:rsid w:val="00EE24D2"/>
    <w:rsid w:val="00EE30B1"/>
    <w:rsid w:val="00EE36AA"/>
    <w:rsid w:val="00EE3BDC"/>
    <w:rsid w:val="00EE3D5D"/>
    <w:rsid w:val="00EE5FBD"/>
    <w:rsid w:val="00EF0DA5"/>
    <w:rsid w:val="00EF2668"/>
    <w:rsid w:val="00EF3B97"/>
    <w:rsid w:val="00EF4E7F"/>
    <w:rsid w:val="00EF7CCC"/>
    <w:rsid w:val="00F00D98"/>
    <w:rsid w:val="00F01078"/>
    <w:rsid w:val="00F03E27"/>
    <w:rsid w:val="00F03F79"/>
    <w:rsid w:val="00F06701"/>
    <w:rsid w:val="00F07512"/>
    <w:rsid w:val="00F11273"/>
    <w:rsid w:val="00F11C2F"/>
    <w:rsid w:val="00F15B51"/>
    <w:rsid w:val="00F15F7E"/>
    <w:rsid w:val="00F16B06"/>
    <w:rsid w:val="00F17520"/>
    <w:rsid w:val="00F229D5"/>
    <w:rsid w:val="00F2574C"/>
    <w:rsid w:val="00F30CF3"/>
    <w:rsid w:val="00F31795"/>
    <w:rsid w:val="00F31FD6"/>
    <w:rsid w:val="00F337FC"/>
    <w:rsid w:val="00F34588"/>
    <w:rsid w:val="00F3616B"/>
    <w:rsid w:val="00F37E85"/>
    <w:rsid w:val="00F43D6A"/>
    <w:rsid w:val="00F4448D"/>
    <w:rsid w:val="00F476AF"/>
    <w:rsid w:val="00F4775F"/>
    <w:rsid w:val="00F52951"/>
    <w:rsid w:val="00F553C0"/>
    <w:rsid w:val="00F567C8"/>
    <w:rsid w:val="00F622CA"/>
    <w:rsid w:val="00F65068"/>
    <w:rsid w:val="00F65E8F"/>
    <w:rsid w:val="00F66AF5"/>
    <w:rsid w:val="00F7028F"/>
    <w:rsid w:val="00F70A62"/>
    <w:rsid w:val="00F7271E"/>
    <w:rsid w:val="00F7334E"/>
    <w:rsid w:val="00F7461E"/>
    <w:rsid w:val="00F76589"/>
    <w:rsid w:val="00F80B1C"/>
    <w:rsid w:val="00F818CE"/>
    <w:rsid w:val="00F8193B"/>
    <w:rsid w:val="00F822B0"/>
    <w:rsid w:val="00F85304"/>
    <w:rsid w:val="00F86120"/>
    <w:rsid w:val="00F8787E"/>
    <w:rsid w:val="00F90F3E"/>
    <w:rsid w:val="00F91BEA"/>
    <w:rsid w:val="00F94984"/>
    <w:rsid w:val="00F96BA9"/>
    <w:rsid w:val="00FA0359"/>
    <w:rsid w:val="00FA06DB"/>
    <w:rsid w:val="00FA1385"/>
    <w:rsid w:val="00FA27D1"/>
    <w:rsid w:val="00FA458E"/>
    <w:rsid w:val="00FA7086"/>
    <w:rsid w:val="00FA7703"/>
    <w:rsid w:val="00FA7AAE"/>
    <w:rsid w:val="00FB0199"/>
    <w:rsid w:val="00FB04D4"/>
    <w:rsid w:val="00FB3083"/>
    <w:rsid w:val="00FB38B0"/>
    <w:rsid w:val="00FB3F71"/>
    <w:rsid w:val="00FB63A6"/>
    <w:rsid w:val="00FC19FC"/>
    <w:rsid w:val="00FC2552"/>
    <w:rsid w:val="00FC3007"/>
    <w:rsid w:val="00FC5C7D"/>
    <w:rsid w:val="00FC72E7"/>
    <w:rsid w:val="00FD1E7F"/>
    <w:rsid w:val="00FD2932"/>
    <w:rsid w:val="00FD2EFF"/>
    <w:rsid w:val="00FD4B4B"/>
    <w:rsid w:val="00FD7EA7"/>
    <w:rsid w:val="00FE28CC"/>
    <w:rsid w:val="00FE3043"/>
    <w:rsid w:val="00FE322A"/>
    <w:rsid w:val="00FE4DCA"/>
    <w:rsid w:val="00FE5573"/>
    <w:rsid w:val="00FF4417"/>
    <w:rsid w:val="00FF6A59"/>
    <w:rsid w:val="00FF77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0ADDAD"/>
  <w14:defaultImageDpi w14:val="300"/>
  <w15:docId w15:val="{AD5923EE-5FA9-4E40-B564-9A8732924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04FD"/>
    <w:rPr>
      <w:rFonts w:ascii="Times New Roman" w:hAnsi="Times New Roman" w:cs="Times New Roman"/>
    </w:rPr>
  </w:style>
  <w:style w:type="paragraph" w:styleId="Heading2">
    <w:name w:val="heading 2"/>
    <w:basedOn w:val="Normal"/>
    <w:next w:val="Normal"/>
    <w:link w:val="Heading2Char"/>
    <w:uiPriority w:val="9"/>
    <w:unhideWhenUsed/>
    <w:qFormat/>
    <w:rsid w:val="009652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05ED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05ED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54BA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13A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B13AE"/>
    <w:rPr>
      <w:rFonts w:ascii="Lucida Grande" w:hAnsi="Lucida Grande" w:cs="Lucida Grande"/>
      <w:sz w:val="18"/>
      <w:szCs w:val="18"/>
    </w:rPr>
  </w:style>
  <w:style w:type="character" w:styleId="CommentReference">
    <w:name w:val="annotation reference"/>
    <w:basedOn w:val="DefaultParagraphFont"/>
    <w:uiPriority w:val="99"/>
    <w:semiHidden/>
    <w:unhideWhenUsed/>
    <w:rsid w:val="006950C1"/>
    <w:rPr>
      <w:sz w:val="18"/>
      <w:szCs w:val="18"/>
    </w:rPr>
  </w:style>
  <w:style w:type="paragraph" w:styleId="CommentText">
    <w:name w:val="annotation text"/>
    <w:basedOn w:val="Normal"/>
    <w:link w:val="CommentTextChar"/>
    <w:uiPriority w:val="99"/>
    <w:unhideWhenUsed/>
    <w:rsid w:val="006950C1"/>
    <w:rPr>
      <w:rFonts w:asciiTheme="minorHAnsi" w:hAnsiTheme="minorHAnsi" w:cstheme="minorBidi"/>
    </w:rPr>
  </w:style>
  <w:style w:type="character" w:customStyle="1" w:styleId="CommentTextChar">
    <w:name w:val="Comment Text Char"/>
    <w:basedOn w:val="DefaultParagraphFont"/>
    <w:link w:val="CommentText"/>
    <w:uiPriority w:val="99"/>
    <w:rsid w:val="006950C1"/>
  </w:style>
  <w:style w:type="paragraph" w:styleId="CommentSubject">
    <w:name w:val="annotation subject"/>
    <w:basedOn w:val="CommentText"/>
    <w:next w:val="CommentText"/>
    <w:link w:val="CommentSubjectChar"/>
    <w:uiPriority w:val="99"/>
    <w:semiHidden/>
    <w:unhideWhenUsed/>
    <w:rsid w:val="006950C1"/>
    <w:rPr>
      <w:b/>
      <w:bCs/>
      <w:sz w:val="20"/>
      <w:szCs w:val="20"/>
    </w:rPr>
  </w:style>
  <w:style w:type="character" w:customStyle="1" w:styleId="CommentSubjectChar">
    <w:name w:val="Comment Subject Char"/>
    <w:basedOn w:val="CommentTextChar"/>
    <w:link w:val="CommentSubject"/>
    <w:uiPriority w:val="99"/>
    <w:semiHidden/>
    <w:rsid w:val="006950C1"/>
    <w:rPr>
      <w:b/>
      <w:bCs/>
      <w:sz w:val="20"/>
      <w:szCs w:val="20"/>
    </w:rPr>
  </w:style>
  <w:style w:type="paragraph" w:styleId="Footer">
    <w:name w:val="footer"/>
    <w:basedOn w:val="Normal"/>
    <w:link w:val="FooterChar"/>
    <w:uiPriority w:val="99"/>
    <w:unhideWhenUsed/>
    <w:rsid w:val="00713E5A"/>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713E5A"/>
  </w:style>
  <w:style w:type="character" w:styleId="PageNumber">
    <w:name w:val="page number"/>
    <w:basedOn w:val="DefaultParagraphFont"/>
    <w:uiPriority w:val="99"/>
    <w:semiHidden/>
    <w:unhideWhenUsed/>
    <w:rsid w:val="00713E5A"/>
  </w:style>
  <w:style w:type="paragraph" w:styleId="ListParagraph">
    <w:name w:val="List Paragraph"/>
    <w:basedOn w:val="Normal"/>
    <w:uiPriority w:val="34"/>
    <w:qFormat/>
    <w:rsid w:val="002C379B"/>
    <w:pPr>
      <w:ind w:left="720"/>
      <w:contextualSpacing/>
    </w:pPr>
    <w:rPr>
      <w:rFonts w:asciiTheme="minorHAnsi" w:hAnsiTheme="minorHAnsi" w:cstheme="minorBidi"/>
    </w:rPr>
  </w:style>
  <w:style w:type="character" w:styleId="Hyperlink">
    <w:name w:val="Hyperlink"/>
    <w:basedOn w:val="DefaultParagraphFont"/>
    <w:uiPriority w:val="99"/>
    <w:unhideWhenUsed/>
    <w:rsid w:val="00E31B14"/>
    <w:rPr>
      <w:color w:val="0000FF" w:themeColor="hyperlink"/>
      <w:u w:val="single"/>
    </w:rPr>
  </w:style>
  <w:style w:type="paragraph" w:styleId="NormalWeb">
    <w:name w:val="Normal (Web)"/>
    <w:basedOn w:val="Normal"/>
    <w:uiPriority w:val="99"/>
    <w:semiHidden/>
    <w:unhideWhenUsed/>
    <w:rsid w:val="009D09C4"/>
    <w:pPr>
      <w:spacing w:before="100" w:beforeAutospacing="1" w:after="100" w:afterAutospacing="1"/>
    </w:pPr>
    <w:rPr>
      <w:rFonts w:ascii="Times" w:hAnsi="Times"/>
      <w:sz w:val="20"/>
      <w:szCs w:val="20"/>
    </w:rPr>
  </w:style>
  <w:style w:type="paragraph" w:styleId="Revision">
    <w:name w:val="Revision"/>
    <w:hidden/>
    <w:uiPriority w:val="99"/>
    <w:semiHidden/>
    <w:rsid w:val="00176B4A"/>
  </w:style>
  <w:style w:type="paragraph" w:customStyle="1" w:styleId="Normal1">
    <w:name w:val="Normal1"/>
    <w:rsid w:val="00DE1EAC"/>
    <w:pPr>
      <w:spacing w:line="276" w:lineRule="auto"/>
    </w:pPr>
    <w:rPr>
      <w:rFonts w:ascii="Arial" w:eastAsia="Arial" w:hAnsi="Arial" w:cs="Arial"/>
      <w:color w:val="000000"/>
      <w:sz w:val="22"/>
      <w:szCs w:val="22"/>
    </w:rPr>
  </w:style>
  <w:style w:type="paragraph" w:customStyle="1" w:styleId="Body">
    <w:name w:val="Body"/>
    <w:rsid w:val="002525DC"/>
    <w:pPr>
      <w:pBdr>
        <w:top w:val="nil"/>
        <w:left w:val="nil"/>
        <w:bottom w:val="nil"/>
        <w:right w:val="nil"/>
        <w:between w:val="nil"/>
        <w:bar w:val="nil"/>
      </w:pBdr>
    </w:pPr>
    <w:rPr>
      <w:rFonts w:ascii="Cambria" w:eastAsia="Cambria" w:hAnsi="Cambria" w:cs="Cambria"/>
      <w:color w:val="000000"/>
      <w:u w:color="000000"/>
      <w:bdr w:val="nil"/>
    </w:rPr>
  </w:style>
  <w:style w:type="table" w:styleId="TableGrid">
    <w:name w:val="Table Grid"/>
    <w:basedOn w:val="TableNormal"/>
    <w:uiPriority w:val="59"/>
    <w:rsid w:val="00620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62066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0C0869"/>
    <w:rPr>
      <w:i/>
      <w:iCs/>
    </w:rPr>
  </w:style>
  <w:style w:type="paragraph" w:styleId="HTMLPreformatted">
    <w:name w:val="HTML Preformatted"/>
    <w:basedOn w:val="Normal"/>
    <w:link w:val="HTMLPreformattedChar"/>
    <w:uiPriority w:val="99"/>
    <w:semiHidden/>
    <w:unhideWhenUsed/>
    <w:rsid w:val="00F91BEA"/>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91BEA"/>
    <w:rPr>
      <w:rFonts w:ascii="Courier" w:hAnsi="Courier"/>
      <w:sz w:val="20"/>
      <w:szCs w:val="20"/>
    </w:rPr>
  </w:style>
  <w:style w:type="character" w:customStyle="1" w:styleId="Heading2Char">
    <w:name w:val="Heading 2 Char"/>
    <w:basedOn w:val="DefaultParagraphFont"/>
    <w:link w:val="Heading2"/>
    <w:uiPriority w:val="9"/>
    <w:rsid w:val="009652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05ED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05ED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54BA9"/>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rsid w:val="00460D54"/>
    <w:pPr>
      <w:jc w:val="center"/>
    </w:pPr>
    <w:rPr>
      <w:rFonts w:ascii="Arial" w:hAnsi="Arial" w:cs="Arial"/>
      <w:sz w:val="22"/>
    </w:rPr>
  </w:style>
  <w:style w:type="paragraph" w:customStyle="1" w:styleId="EndNoteBibliography">
    <w:name w:val="EndNote Bibliography"/>
    <w:basedOn w:val="Normal"/>
    <w:rsid w:val="00460D54"/>
    <w:rPr>
      <w:rFonts w:ascii="Arial" w:hAnsi="Arial" w:cs="Arial"/>
      <w:sz w:val="22"/>
    </w:rPr>
  </w:style>
  <w:style w:type="character" w:styleId="PlaceholderText">
    <w:name w:val="Placeholder Text"/>
    <w:basedOn w:val="DefaultParagraphFont"/>
    <w:uiPriority w:val="99"/>
    <w:semiHidden/>
    <w:rsid w:val="00266F2B"/>
    <w:rPr>
      <w:color w:val="808080"/>
    </w:rPr>
  </w:style>
  <w:style w:type="table" w:styleId="LightShading-Accent2">
    <w:name w:val="Light Shading Accent 2"/>
    <w:basedOn w:val="TableNormal"/>
    <w:uiPriority w:val="60"/>
    <w:rsid w:val="0054276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unhideWhenUsed/>
    <w:rsid w:val="00EE24D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EE2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65271">
      <w:bodyDiv w:val="1"/>
      <w:marLeft w:val="0"/>
      <w:marRight w:val="0"/>
      <w:marTop w:val="0"/>
      <w:marBottom w:val="0"/>
      <w:divBdr>
        <w:top w:val="none" w:sz="0" w:space="0" w:color="auto"/>
        <w:left w:val="none" w:sz="0" w:space="0" w:color="auto"/>
        <w:bottom w:val="none" w:sz="0" w:space="0" w:color="auto"/>
        <w:right w:val="none" w:sz="0" w:space="0" w:color="auto"/>
      </w:divBdr>
    </w:div>
    <w:div w:id="422381322">
      <w:bodyDiv w:val="1"/>
      <w:marLeft w:val="0"/>
      <w:marRight w:val="0"/>
      <w:marTop w:val="0"/>
      <w:marBottom w:val="0"/>
      <w:divBdr>
        <w:top w:val="none" w:sz="0" w:space="0" w:color="auto"/>
        <w:left w:val="none" w:sz="0" w:space="0" w:color="auto"/>
        <w:bottom w:val="none" w:sz="0" w:space="0" w:color="auto"/>
        <w:right w:val="none" w:sz="0" w:space="0" w:color="auto"/>
      </w:divBdr>
    </w:div>
    <w:div w:id="794983959">
      <w:bodyDiv w:val="1"/>
      <w:marLeft w:val="0"/>
      <w:marRight w:val="0"/>
      <w:marTop w:val="0"/>
      <w:marBottom w:val="0"/>
      <w:divBdr>
        <w:top w:val="none" w:sz="0" w:space="0" w:color="auto"/>
        <w:left w:val="none" w:sz="0" w:space="0" w:color="auto"/>
        <w:bottom w:val="none" w:sz="0" w:space="0" w:color="auto"/>
        <w:right w:val="none" w:sz="0" w:space="0" w:color="auto"/>
      </w:divBdr>
    </w:div>
    <w:div w:id="971596970">
      <w:bodyDiv w:val="1"/>
      <w:marLeft w:val="0"/>
      <w:marRight w:val="0"/>
      <w:marTop w:val="0"/>
      <w:marBottom w:val="0"/>
      <w:divBdr>
        <w:top w:val="none" w:sz="0" w:space="0" w:color="auto"/>
        <w:left w:val="none" w:sz="0" w:space="0" w:color="auto"/>
        <w:bottom w:val="none" w:sz="0" w:space="0" w:color="auto"/>
        <w:right w:val="none" w:sz="0" w:space="0" w:color="auto"/>
      </w:divBdr>
      <w:divsChild>
        <w:div w:id="1184977917">
          <w:marLeft w:val="0"/>
          <w:marRight w:val="0"/>
          <w:marTop w:val="0"/>
          <w:marBottom w:val="0"/>
          <w:divBdr>
            <w:top w:val="none" w:sz="0" w:space="0" w:color="auto"/>
            <w:left w:val="none" w:sz="0" w:space="0" w:color="auto"/>
            <w:bottom w:val="none" w:sz="0" w:space="0" w:color="auto"/>
            <w:right w:val="none" w:sz="0" w:space="0" w:color="auto"/>
          </w:divBdr>
        </w:div>
      </w:divsChild>
    </w:div>
    <w:div w:id="13255467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0.jpg"/><Relationship Id="rId10" Type="http://schemas.openxmlformats.org/officeDocument/2006/relationships/image" Target="media/image2.jpg"/><Relationship Id="rId19" Type="http://schemas.openxmlformats.org/officeDocument/2006/relationships/image" Target="media/image90.tiff"/><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BBEFC-C525-9F4B-B93E-27D88B1E8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52174</Words>
  <Characters>297398</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Harper Health &amp; Science Communications</Company>
  <LinksUpToDate>false</LinksUpToDate>
  <CharactersWithSpaces>348875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HHSC LLC</dc:creator>
  <cp:lastModifiedBy>Leigh Greathouse</cp:lastModifiedBy>
  <cp:revision>2</cp:revision>
  <cp:lastPrinted>2019-01-28T02:22:00Z</cp:lastPrinted>
  <dcterms:created xsi:type="dcterms:W3CDTF">2019-02-22T17:20:00Z</dcterms:created>
  <dcterms:modified xsi:type="dcterms:W3CDTF">2019-02-22T17:20:00Z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http://www.zotero.org/styles/national-library-of-medicine-grant-proposals</vt:lpwstr>
  </property>
  <property fmtid="{D5CDD505-2E9C-101B-9397-08002B2CF9AE}" pid="4" name="Mendeley Unique User Id_1">
    <vt:lpwstr>a5f49a89-b924-326e-a738-778ac48ae202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http://www.zotero.org/styles/biomed-central</vt:lpwstr>
  </property>
  <property fmtid="{D5CDD505-2E9C-101B-9397-08002B2CF9AE}" pid="14" name="Mendeley Recent Style Name 4_1">
    <vt:lpwstr>BioMed Central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http://www.zotero.org/styles/national-library-of-medicine-grant-proposals</vt:lpwstr>
  </property>
  <property fmtid="{D5CDD505-2E9C-101B-9397-08002B2CF9AE}" pid="20" name="Mendeley Recent Style Name 7_1">
    <vt:lpwstr>National Library of Medicine (grant proposals with PMCID/PMID)</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